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981"/>
        <w:gridCol w:w="68"/>
        <w:gridCol w:w="1403"/>
      </w:tblGrid>
      <w:tr w:rsidR="00B552C3" w:rsidRPr="00E47580" w:rsidTr="00A90C67">
        <w:trPr>
          <w:trHeight w:val="524"/>
        </w:trPr>
        <w:tc>
          <w:tcPr>
            <w:tcW w:w="2580" w:type="dxa"/>
            <w:gridSpan w:val="2"/>
            <w:tcBorders>
              <w:right w:val="single" w:sz="4" w:space="0" w:color="auto"/>
            </w:tcBorders>
            <w:vAlign w:val="center"/>
          </w:tcPr>
          <w:p w:rsidR="00B552C3" w:rsidRPr="009B7B51" w:rsidRDefault="00B552C3" w:rsidP="00B552C3">
            <w:pPr>
              <w:rPr>
                <w:rFonts w:ascii="Calibri" w:hAnsi="Calibri" w:cs="Arial"/>
                <w:sz w:val="16"/>
                <w:szCs w:val="16"/>
              </w:rPr>
            </w:pPr>
            <w:proofErr w:type="spellStart"/>
            <w:r>
              <w:rPr>
                <w:rFonts w:ascii="Calibri" w:hAnsi="Calibri" w:cs="Arial"/>
                <w:sz w:val="16"/>
                <w:szCs w:val="16"/>
              </w:rPr>
              <w:t>ATö</w:t>
            </w:r>
            <w:r w:rsidRPr="009B7B51">
              <w:rPr>
                <w:rFonts w:ascii="Calibri" w:hAnsi="Calibri" w:cs="Arial"/>
                <w:sz w:val="16"/>
                <w:szCs w:val="16"/>
              </w:rPr>
              <w:t>LYE</w:t>
            </w:r>
            <w:proofErr w:type="spellEnd"/>
            <w:r w:rsidRPr="009B7B51">
              <w:rPr>
                <w:rFonts w:ascii="Calibri" w:hAnsi="Calibri" w:cs="Arial"/>
                <w:sz w:val="16"/>
                <w:szCs w:val="16"/>
              </w:rPr>
              <w:t xml:space="preserve">: </w:t>
            </w:r>
            <w:proofErr w:type="gramStart"/>
            <w:r>
              <w:rPr>
                <w:rFonts w:ascii="Calibri" w:hAnsi="Calibri" w:cs="Arial"/>
                <w:color w:val="FF0000"/>
                <w:sz w:val="16"/>
                <w:szCs w:val="16"/>
              </w:rPr>
              <w:t xml:space="preserve">ENDÜSTRİYEL </w:t>
            </w:r>
            <w:r w:rsidRPr="009B7B51">
              <w:rPr>
                <w:rFonts w:ascii="Calibri" w:hAnsi="Calibri" w:cs="Arial"/>
                <w:color w:val="FF0000"/>
                <w:sz w:val="16"/>
                <w:szCs w:val="16"/>
              </w:rPr>
              <w:t xml:space="preserve"> ELEKTRONİK</w:t>
            </w:r>
            <w:proofErr w:type="gramEnd"/>
          </w:p>
        </w:tc>
        <w:tc>
          <w:tcPr>
            <w:tcW w:w="6795" w:type="dxa"/>
            <w:gridSpan w:val="7"/>
            <w:tcBorders>
              <w:left w:val="single" w:sz="4" w:space="0" w:color="auto"/>
            </w:tcBorders>
            <w:vAlign w:val="center"/>
          </w:tcPr>
          <w:p w:rsidR="00B552C3" w:rsidRPr="009B7B51" w:rsidRDefault="00B552C3" w:rsidP="00B552C3">
            <w:pPr>
              <w:jc w:val="center"/>
              <w:rPr>
                <w:rFonts w:ascii="Calibri" w:hAnsi="Calibri" w:cs="Arial"/>
                <w:sz w:val="28"/>
                <w:szCs w:val="28"/>
              </w:rPr>
            </w:pPr>
            <w:r>
              <w:rPr>
                <w:rFonts w:ascii="Calibri" w:hAnsi="Calibri" w:cs="Arial"/>
                <w:bCs/>
                <w:color w:val="0000FF"/>
              </w:rPr>
              <w:t>BCD (</w:t>
            </w:r>
            <w:proofErr w:type="spellStart"/>
            <w:r>
              <w:rPr>
                <w:rFonts w:ascii="Calibri" w:hAnsi="Calibri" w:cs="Arial"/>
                <w:bCs/>
                <w:color w:val="0000FF"/>
              </w:rPr>
              <w:t>Desimal</w:t>
            </w:r>
            <w:proofErr w:type="spellEnd"/>
            <w:r>
              <w:rPr>
                <w:rFonts w:ascii="Calibri" w:hAnsi="Calibri" w:cs="Arial"/>
                <w:bCs/>
                <w:color w:val="0000FF"/>
              </w:rPr>
              <w:t>) Sayıcı Devresi</w:t>
            </w:r>
          </w:p>
        </w:tc>
        <w:tc>
          <w:tcPr>
            <w:tcW w:w="1471" w:type="dxa"/>
            <w:gridSpan w:val="2"/>
            <w:vAlign w:val="center"/>
          </w:tcPr>
          <w:p w:rsidR="00B552C3" w:rsidRPr="009B7B51" w:rsidRDefault="00B552C3" w:rsidP="00B552C3">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00990D45">
              <w:rPr>
                <w:rFonts w:ascii="Calibri" w:hAnsi="Calibri" w:cs="Arial"/>
                <w:color w:val="000080"/>
                <w:sz w:val="16"/>
                <w:szCs w:val="16"/>
              </w:rPr>
              <w:t>19</w:t>
            </w:r>
            <w:bookmarkStart w:id="0" w:name="_GoBack"/>
            <w:bookmarkEnd w:id="0"/>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Pr="009B7B51" w:rsidRDefault="00981AEE" w:rsidP="00981AEE">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Pr>
                <w:rFonts w:ascii="Calibri" w:hAnsi="Calibri" w:cs="Arial"/>
                <w:sz w:val="22"/>
                <w:szCs w:val="22"/>
              </w:rPr>
              <w:t xml:space="preserve">En yaygın endüstriyel sayısal sistem uygulamalarından biri olan </w:t>
            </w:r>
            <w:proofErr w:type="spellStart"/>
            <w:r>
              <w:rPr>
                <w:rFonts w:ascii="Calibri" w:hAnsi="Calibri" w:cs="Arial"/>
                <w:sz w:val="22"/>
                <w:szCs w:val="22"/>
              </w:rPr>
              <w:t>desimal</w:t>
            </w:r>
            <w:proofErr w:type="spellEnd"/>
            <w:r>
              <w:rPr>
                <w:rFonts w:ascii="Calibri" w:hAnsi="Calibri" w:cs="Arial"/>
                <w:sz w:val="22"/>
                <w:szCs w:val="22"/>
              </w:rPr>
              <w:t xml:space="preserve"> sayıcı tasarımı ve uygulama becerisi ile sayısal devre dizaynı ve çalışması esnasında ortaya çıkabilecek problemleri çözme </w:t>
            </w:r>
            <w:proofErr w:type="gramStart"/>
            <w:r>
              <w:rPr>
                <w:rFonts w:ascii="Calibri" w:hAnsi="Calibri" w:cs="Arial"/>
                <w:sz w:val="22"/>
                <w:szCs w:val="22"/>
              </w:rPr>
              <w:t>becerisini  kazanmak</w:t>
            </w:r>
            <w:proofErr w:type="gramEnd"/>
            <w:r>
              <w:rPr>
                <w:rFonts w:ascii="Calibri" w:hAnsi="Calibri" w:cs="Arial"/>
                <w:sz w:val="22"/>
                <w:szCs w:val="22"/>
              </w:rPr>
              <w:t>.</w:t>
            </w:r>
          </w:p>
          <w:p w:rsidR="00981AEE" w:rsidRDefault="00981AEE" w:rsidP="00981AEE">
            <w:pPr>
              <w:autoSpaceDE w:val="0"/>
              <w:autoSpaceDN w:val="0"/>
              <w:adjustRightInd w:val="0"/>
              <w:jc w:val="both"/>
              <w:rPr>
                <w:rFonts w:ascii="Calibri" w:hAnsi="Calibri" w:cs="Arial"/>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r>
              <w:rPr>
                <w:rFonts w:ascii="Calibri" w:hAnsi="Calibri" w:cs="Arial"/>
                <w:sz w:val="22"/>
                <w:szCs w:val="22"/>
              </w:rPr>
              <w:t xml:space="preserve">Sayıcılar endüstride geniş uygulama alanı bulunan bir konudur. </w:t>
            </w:r>
            <w:proofErr w:type="spellStart"/>
            <w:r>
              <w:rPr>
                <w:rFonts w:ascii="Calibri" w:hAnsi="Calibri" w:cs="Arial"/>
                <w:sz w:val="22"/>
                <w:szCs w:val="22"/>
              </w:rPr>
              <w:t>Sensörlerle</w:t>
            </w:r>
            <w:proofErr w:type="spellEnd"/>
            <w:r>
              <w:rPr>
                <w:rFonts w:ascii="Calibri" w:hAnsi="Calibri" w:cs="Arial"/>
                <w:sz w:val="22"/>
                <w:szCs w:val="22"/>
              </w:rPr>
              <w:t xml:space="preserve"> yapılan algılama miktarının sayımı, manuel sayma ve periyodik sayma gibi çok farklı şekillerde kullanım alanları bulunduğu gibi mikroişlemci ve </w:t>
            </w:r>
            <w:proofErr w:type="spellStart"/>
            <w:r>
              <w:rPr>
                <w:rFonts w:ascii="Calibri" w:hAnsi="Calibri" w:cs="Arial"/>
                <w:sz w:val="22"/>
                <w:szCs w:val="22"/>
              </w:rPr>
              <w:t>mikrodenetleyici</w:t>
            </w:r>
            <w:proofErr w:type="spellEnd"/>
            <w:r>
              <w:rPr>
                <w:rFonts w:ascii="Calibri" w:hAnsi="Calibri" w:cs="Arial"/>
                <w:sz w:val="22"/>
                <w:szCs w:val="22"/>
              </w:rPr>
              <w:t xml:space="preserve"> tarzı programlanabilir sayısal </w:t>
            </w:r>
            <w:proofErr w:type="gramStart"/>
            <w:r>
              <w:rPr>
                <w:rFonts w:ascii="Calibri" w:hAnsi="Calibri" w:cs="Arial"/>
                <w:sz w:val="22"/>
                <w:szCs w:val="22"/>
              </w:rPr>
              <w:t>entegre</w:t>
            </w:r>
            <w:proofErr w:type="gramEnd"/>
            <w:r>
              <w:rPr>
                <w:rFonts w:ascii="Calibri" w:hAnsi="Calibri" w:cs="Arial"/>
                <w:sz w:val="22"/>
                <w:szCs w:val="22"/>
              </w:rPr>
              <w:t xml:space="preserve"> devrelerin iç yapısında gömülü olarak da bir sürü uygulama için vazgeçilmez devrelerdir. </w:t>
            </w:r>
          </w:p>
          <w:p w:rsidR="00981AEE" w:rsidRPr="009B7B51" w:rsidRDefault="00981AEE" w:rsidP="00981AEE">
            <w:pPr>
              <w:autoSpaceDE w:val="0"/>
              <w:autoSpaceDN w:val="0"/>
              <w:adjustRightInd w:val="0"/>
              <w:ind w:firstLine="426"/>
              <w:jc w:val="both"/>
              <w:rPr>
                <w:rFonts w:ascii="Calibri" w:hAnsi="Calibri" w:cs="Arial"/>
                <w:sz w:val="22"/>
                <w:szCs w:val="22"/>
              </w:rPr>
            </w:pPr>
            <w:r>
              <w:rPr>
                <w:rFonts w:ascii="Calibri" w:hAnsi="Calibri" w:cs="Arial"/>
                <w:sz w:val="22"/>
                <w:szCs w:val="22"/>
              </w:rPr>
              <w:t xml:space="preserve">74192 BCD sayıcı </w:t>
            </w:r>
            <w:proofErr w:type="gramStart"/>
            <w:r>
              <w:rPr>
                <w:rFonts w:ascii="Calibri" w:hAnsi="Calibri" w:cs="Arial"/>
                <w:sz w:val="22"/>
                <w:szCs w:val="22"/>
              </w:rPr>
              <w:t>entegre</w:t>
            </w:r>
            <w:proofErr w:type="gramEnd"/>
            <w:r>
              <w:rPr>
                <w:rFonts w:ascii="Calibri" w:hAnsi="Calibri" w:cs="Arial"/>
                <w:sz w:val="22"/>
                <w:szCs w:val="22"/>
              </w:rPr>
              <w:t xml:space="preserve"> devresi yukarı ve aşağı sayma ve önyükleme özelliği olan fonksiyonel bir sayıcıdır.</w:t>
            </w:r>
          </w:p>
          <w:p w:rsidR="00981AEE" w:rsidRPr="009B7B51"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UP</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Yukarı sayma tetikleme girişi</w:t>
            </w:r>
          </w:p>
          <w:p w:rsidR="00981AEE" w:rsidRPr="009B7B51"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DN</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Aşağı sayma tetikleme girişi</w:t>
            </w:r>
          </w:p>
          <w:p w:rsidR="00981AEE"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TCU</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 xml:space="preserve">Yukarı sayma elde çıkışıdır. </w:t>
            </w:r>
            <w:proofErr w:type="spellStart"/>
            <w:r>
              <w:rPr>
                <w:rFonts w:ascii="Calibri" w:hAnsi="Calibri" w:cs="Arial"/>
                <w:color w:val="000000"/>
                <w:sz w:val="22"/>
                <w:szCs w:val="22"/>
              </w:rPr>
              <w:t>Kaskat</w:t>
            </w:r>
            <w:proofErr w:type="spellEnd"/>
            <w:r>
              <w:rPr>
                <w:rFonts w:ascii="Calibri" w:hAnsi="Calibri" w:cs="Arial"/>
                <w:color w:val="000000"/>
                <w:sz w:val="22"/>
                <w:szCs w:val="22"/>
              </w:rPr>
              <w:t xml:space="preserve"> bağlantı ile çok basamaklı sayma işlemleri için bir üst basamak sayıcısının ‘UP’  girişine bağlanır.</w:t>
            </w:r>
          </w:p>
          <w:p w:rsidR="00981AEE"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TCD</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 xml:space="preserve">Aşağı sayma elde çıkışıdır. </w:t>
            </w:r>
            <w:proofErr w:type="spellStart"/>
            <w:r>
              <w:rPr>
                <w:rFonts w:ascii="Calibri" w:hAnsi="Calibri" w:cs="Arial"/>
                <w:color w:val="000000"/>
                <w:sz w:val="22"/>
                <w:szCs w:val="22"/>
              </w:rPr>
              <w:t>Kaskat</w:t>
            </w:r>
            <w:proofErr w:type="spellEnd"/>
            <w:r>
              <w:rPr>
                <w:rFonts w:ascii="Calibri" w:hAnsi="Calibri" w:cs="Arial"/>
                <w:color w:val="000000"/>
                <w:sz w:val="22"/>
                <w:szCs w:val="22"/>
              </w:rPr>
              <w:t xml:space="preserve"> bağlantı ile çok basamaklı sayma işlemleri için bir üst basamak sayıcısının ‘DN’ girişine bağlanır.</w:t>
            </w:r>
          </w:p>
          <w:p w:rsidR="00981AEE" w:rsidRPr="009B7B51"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Q0…Q3</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Sayım değeri</w:t>
            </w:r>
          </w:p>
          <w:p w:rsidR="00981AEE" w:rsidRPr="009B7B51"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D0…D3</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Önyükleme girişleridir. Eğer sayma sıfırdan başlamayacaksa başlangıç değeri bu girişlerden uygulanabilir</w:t>
            </w:r>
          </w:p>
          <w:p w:rsidR="00981AEE" w:rsidRPr="009B7B51"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PL</w:t>
            </w:r>
            <w:r w:rsidRPr="009B7B51">
              <w:rPr>
                <w:rFonts w:ascii="Calibri" w:hAnsi="Calibri" w:cs="Arial"/>
                <w:color w:val="FF0000"/>
                <w:sz w:val="22"/>
                <w:szCs w:val="22"/>
              </w:rPr>
              <w:t>:</w:t>
            </w:r>
            <w:r w:rsidRPr="009B7B51">
              <w:rPr>
                <w:rFonts w:ascii="Calibri" w:hAnsi="Calibri" w:cs="Arial"/>
                <w:color w:val="000000"/>
                <w:sz w:val="22"/>
                <w:szCs w:val="22"/>
              </w:rPr>
              <w:t xml:space="preserve">  </w:t>
            </w:r>
            <w:r>
              <w:rPr>
                <w:rFonts w:ascii="Calibri" w:hAnsi="Calibri" w:cs="Arial"/>
                <w:color w:val="000000"/>
                <w:sz w:val="22"/>
                <w:szCs w:val="22"/>
              </w:rPr>
              <w:t xml:space="preserve">Ön yükleme yetki girişidir. Bu girişe “0” uygulanırsa sayma işlemi dondurulur ve ön yükleme girişlerindeki sayı, sayım işleminin başlangıç değeri olmak üzere çıkışa aktarılır. Sayma işleminin aktive edilmesi için bu girişe “1” uygulanmalıdır. </w:t>
            </w:r>
          </w:p>
          <w:p w:rsidR="00981AEE" w:rsidRPr="009B7B51" w:rsidRDefault="00981AEE" w:rsidP="00981AEE">
            <w:pPr>
              <w:autoSpaceDE w:val="0"/>
              <w:autoSpaceDN w:val="0"/>
              <w:adjustRightInd w:val="0"/>
              <w:ind w:left="360"/>
              <w:jc w:val="both"/>
              <w:rPr>
                <w:rFonts w:ascii="Calibri" w:hAnsi="Calibri" w:cs="Arial"/>
                <w:color w:val="000000"/>
                <w:sz w:val="22"/>
                <w:szCs w:val="22"/>
              </w:rPr>
            </w:pPr>
            <w:r>
              <w:rPr>
                <w:rFonts w:ascii="Calibri" w:hAnsi="Calibri" w:cs="Arial"/>
                <w:color w:val="FF0000"/>
                <w:sz w:val="22"/>
                <w:szCs w:val="22"/>
              </w:rPr>
              <w:t>M</w:t>
            </w:r>
            <w:r w:rsidRPr="009B7B51">
              <w:rPr>
                <w:rFonts w:ascii="Calibri" w:hAnsi="Calibri" w:cs="Arial"/>
                <w:color w:val="FF0000"/>
                <w:sz w:val="22"/>
                <w:szCs w:val="22"/>
              </w:rPr>
              <w:t>R</w:t>
            </w:r>
            <w:r>
              <w:rPr>
                <w:rFonts w:ascii="Calibri" w:hAnsi="Calibri" w:cs="Arial"/>
                <w:color w:val="FF0000"/>
                <w:sz w:val="22"/>
                <w:szCs w:val="22"/>
              </w:rPr>
              <w:t>(CLR)</w:t>
            </w:r>
            <w:r w:rsidRPr="009B7B51">
              <w:rPr>
                <w:rFonts w:ascii="Calibri" w:hAnsi="Calibri" w:cs="Arial"/>
                <w:color w:val="FF0000"/>
                <w:sz w:val="22"/>
                <w:szCs w:val="22"/>
              </w:rPr>
              <w:t>:</w:t>
            </w:r>
            <w:r w:rsidRPr="009B7B51">
              <w:rPr>
                <w:rFonts w:ascii="Calibri" w:hAnsi="Calibri" w:cs="Arial"/>
                <w:color w:val="000000"/>
                <w:sz w:val="22"/>
                <w:szCs w:val="22"/>
              </w:rPr>
              <w:t xml:space="preserve"> </w:t>
            </w:r>
            <w:proofErr w:type="spellStart"/>
            <w:r>
              <w:rPr>
                <w:rFonts w:ascii="Calibri" w:hAnsi="Calibri" w:cs="Arial"/>
                <w:color w:val="000000"/>
                <w:sz w:val="22"/>
                <w:szCs w:val="22"/>
              </w:rPr>
              <w:t>Reset</w:t>
            </w:r>
            <w:proofErr w:type="spellEnd"/>
            <w:r>
              <w:rPr>
                <w:rFonts w:ascii="Calibri" w:hAnsi="Calibri" w:cs="Arial"/>
                <w:color w:val="000000"/>
                <w:sz w:val="22"/>
                <w:szCs w:val="22"/>
              </w:rPr>
              <w:t xml:space="preserve"> girişi olup sayma değerini istenildiği an sıfırlamak için kullanılır. </w:t>
            </w:r>
            <w:proofErr w:type="spellStart"/>
            <w:r>
              <w:rPr>
                <w:rFonts w:ascii="Calibri" w:hAnsi="Calibri" w:cs="Arial"/>
                <w:color w:val="000000"/>
                <w:sz w:val="22"/>
                <w:szCs w:val="22"/>
              </w:rPr>
              <w:t>Reset</w:t>
            </w:r>
            <w:proofErr w:type="spellEnd"/>
            <w:r>
              <w:rPr>
                <w:rFonts w:ascii="Calibri" w:hAnsi="Calibri" w:cs="Arial"/>
                <w:color w:val="000000"/>
                <w:sz w:val="22"/>
                <w:szCs w:val="22"/>
              </w:rPr>
              <w:t xml:space="preserve"> için bu girişe “1” uygulanır.</w:t>
            </w:r>
          </w:p>
          <w:p w:rsidR="00981AEE" w:rsidRPr="009B7B51" w:rsidRDefault="00981AEE" w:rsidP="00981AEE">
            <w:pPr>
              <w:ind w:right="22"/>
              <w:jc w:val="both"/>
              <w:rPr>
                <w:rFonts w:ascii="Calibri" w:hAnsi="Calibri" w:cs="Arial"/>
                <w:sz w:val="22"/>
                <w:szCs w:val="22"/>
              </w:rPr>
            </w:pPr>
          </w:p>
          <w:p w:rsidR="00981AEE" w:rsidRDefault="00981AEE" w:rsidP="00981AEE">
            <w:pPr>
              <w:ind w:right="22"/>
              <w:jc w:val="both"/>
              <w:rPr>
                <w:rFonts w:ascii="Calibri" w:hAnsi="Calibri" w:cs="Arial"/>
                <w:b/>
                <w:color w:val="0000FF"/>
                <w:sz w:val="20"/>
                <w:szCs w:val="20"/>
              </w:rPr>
            </w:pPr>
            <w:r w:rsidRPr="009B7B51">
              <w:rPr>
                <w:rFonts w:ascii="Calibri" w:hAnsi="Calibri" w:cs="Arial"/>
                <w:b/>
                <w:color w:val="0000FF"/>
                <w:sz w:val="20"/>
                <w:szCs w:val="20"/>
              </w:rPr>
              <w:t>DENEY BAĞLANTI ŞEMASI:</w:t>
            </w:r>
          </w:p>
          <w:p w:rsidR="00981AEE" w:rsidRPr="009B7B51" w:rsidRDefault="00195F72" w:rsidP="00981AEE">
            <w:pPr>
              <w:ind w:right="22"/>
              <w:jc w:val="both"/>
              <w:rPr>
                <w:rFonts w:ascii="Calibri" w:hAnsi="Calibri" w:cs="Arial"/>
                <w:b/>
                <w:color w:val="0000FF"/>
                <w:sz w:val="20"/>
                <w:szCs w:val="20"/>
              </w:rPr>
            </w:pPr>
            <w:r>
              <w:t xml:space="preserve">         </w:t>
            </w:r>
            <w:r w:rsidR="00041F66">
              <w:object w:dxaOrig="9675" w:dyaOrig="7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55pt;height:195.25pt" o:ole="">
                  <v:imagedata r:id="rId9" o:title=""/>
                </v:shape>
                <o:OLEObject Type="Embed" ProgID="PBrush" ShapeID="_x0000_i1025" DrawAspect="Content" ObjectID="_1395482725" r:id="rId10"/>
              </w:object>
            </w:r>
            <w:r>
              <w:t xml:space="preserve"> </w:t>
            </w:r>
            <w:r w:rsidR="00EC4560">
              <w:t xml:space="preserve"> </w:t>
            </w:r>
          </w:p>
          <w:p w:rsidR="00981AEE" w:rsidRPr="009B7B51" w:rsidRDefault="00195F72" w:rsidP="00981AEE">
            <w:pPr>
              <w:ind w:right="22"/>
              <w:jc w:val="both"/>
              <w:rPr>
                <w:rFonts w:ascii="Calibri" w:hAnsi="Calibri" w:cs="Arial"/>
                <w:sz w:val="22"/>
                <w:szCs w:val="22"/>
              </w:rPr>
            </w:pPr>
            <w:r>
              <w:rPr>
                <w:noProof/>
              </w:rPr>
              <w:pict>
                <v:shape id="_x0000_s1028" type="#_x0000_t75" style="position:absolute;left:0;text-align:left;margin-left:334.6pt;margin-top:310.55pt;width:144.7pt;height:162.55pt;z-index:251672576;mso-position-horizontal-relative:margin;mso-position-vertical-relative:margin">
                  <v:imagedata r:id="rId11" o:title=""/>
                  <w10:wrap type="square" anchorx="margin" anchory="margin"/>
                </v:shape>
                <o:OLEObject Type="Embed" ProgID="PBrush" ShapeID="_x0000_s1028" DrawAspect="Content" ObjectID="_1395482726" r:id="rId12"/>
              </w:pict>
            </w:r>
          </w:p>
          <w:p w:rsidR="00981AEE" w:rsidRPr="0030441D" w:rsidRDefault="00981AEE" w:rsidP="00981AEE">
            <w:pPr>
              <w:ind w:right="22"/>
              <w:jc w:val="both"/>
              <w:rPr>
                <w:rFonts w:ascii="Calibri" w:hAnsi="Calibri" w:cs="Arial"/>
                <w:i/>
                <w:color w:val="000000"/>
                <w:sz w:val="16"/>
                <w:szCs w:val="16"/>
              </w:rPr>
            </w:pPr>
            <w:r>
              <w:rPr>
                <w:rFonts w:ascii="Calibri" w:hAnsi="Calibri" w:cs="Arial"/>
                <w:color w:val="000000"/>
                <w:sz w:val="16"/>
                <w:szCs w:val="16"/>
              </w:rPr>
              <w:t xml:space="preserve">                                         </w:t>
            </w:r>
            <w:r w:rsidR="00195F72">
              <w:rPr>
                <w:rFonts w:ascii="Calibri" w:hAnsi="Calibri" w:cs="Arial"/>
                <w:color w:val="000000"/>
                <w:sz w:val="16"/>
                <w:szCs w:val="16"/>
              </w:rPr>
              <w:t xml:space="preserve">                   </w:t>
            </w:r>
            <w:r>
              <w:rPr>
                <w:rFonts w:ascii="Calibri" w:hAnsi="Calibri" w:cs="Arial"/>
                <w:color w:val="000000"/>
                <w:sz w:val="16"/>
                <w:szCs w:val="16"/>
              </w:rPr>
              <w:t xml:space="preserve">    </w:t>
            </w:r>
            <w:r w:rsidRPr="0030441D">
              <w:rPr>
                <w:rFonts w:ascii="Calibri" w:hAnsi="Calibri" w:cs="Arial"/>
                <w:i/>
                <w:color w:val="000000"/>
                <w:sz w:val="16"/>
                <w:szCs w:val="16"/>
              </w:rPr>
              <w:t xml:space="preserve">Sayıcı Devresi                                                                                          </w:t>
            </w:r>
            <w:r w:rsidRPr="0030441D">
              <w:rPr>
                <w:rFonts w:ascii="Calibri" w:hAnsi="Calibri" w:cs="Arial"/>
                <w:i/>
                <w:color w:val="000000"/>
                <w:sz w:val="16"/>
                <w:szCs w:val="16"/>
              </w:rPr>
              <w:t xml:space="preserve"> </w:t>
            </w:r>
            <w:r w:rsidR="0030441D" w:rsidRPr="0030441D">
              <w:rPr>
                <w:rFonts w:ascii="Calibri" w:hAnsi="Calibri" w:cs="Arial"/>
                <w:i/>
                <w:color w:val="000000"/>
                <w:sz w:val="16"/>
                <w:szCs w:val="16"/>
              </w:rPr>
              <w:t xml:space="preserve">              </w:t>
            </w:r>
            <w:r w:rsidR="00195F72">
              <w:rPr>
                <w:rFonts w:ascii="Calibri" w:hAnsi="Calibri" w:cs="Arial"/>
                <w:i/>
                <w:color w:val="000000"/>
                <w:sz w:val="16"/>
                <w:szCs w:val="16"/>
              </w:rPr>
              <w:t xml:space="preserve">                </w:t>
            </w:r>
            <w:r w:rsidRPr="0030441D">
              <w:rPr>
                <w:rFonts w:ascii="Calibri" w:hAnsi="Calibri" w:cs="Arial"/>
                <w:i/>
                <w:color w:val="000000"/>
                <w:sz w:val="16"/>
                <w:szCs w:val="16"/>
              </w:rPr>
              <w:t xml:space="preserve"> </w:t>
            </w:r>
            <w:r w:rsidR="0030441D" w:rsidRPr="0030441D">
              <w:rPr>
                <w:rFonts w:ascii="Calibri" w:hAnsi="Calibri" w:cs="Arial"/>
                <w:i/>
                <w:sz w:val="16"/>
                <w:szCs w:val="16"/>
              </w:rPr>
              <w:t xml:space="preserve">Gösterge </w:t>
            </w:r>
            <w:r w:rsidR="00474C6A">
              <w:rPr>
                <w:rFonts w:ascii="Calibri" w:hAnsi="Calibri" w:cs="Arial"/>
                <w:i/>
                <w:sz w:val="16"/>
                <w:szCs w:val="16"/>
              </w:rPr>
              <w:t>Modülü</w:t>
            </w:r>
          </w:p>
          <w:p w:rsidR="00AE44D0" w:rsidRPr="00A90E56" w:rsidRDefault="00AE44D0" w:rsidP="00AE44D0">
            <w:pPr>
              <w:ind w:right="22"/>
              <w:jc w:val="center"/>
              <w:rPr>
                <w:rFonts w:ascii="Calibri" w:hAnsi="Calibri" w:cs="Arial"/>
                <w:i/>
                <w:sz w:val="16"/>
                <w:szCs w:val="16"/>
              </w:rPr>
            </w:pPr>
            <w:r w:rsidRPr="00A90E56">
              <w:rPr>
                <w:rFonts w:ascii="Calibri" w:hAnsi="Calibri" w:cs="Arial"/>
                <w:i/>
                <w:sz w:val="16"/>
                <w:szCs w:val="16"/>
              </w:rPr>
              <w:t xml:space="preserve">                                                                                            </w:t>
            </w:r>
          </w:p>
          <w:p w:rsidR="00B1589F" w:rsidRPr="00A90E56" w:rsidRDefault="00B1589F" w:rsidP="00B1589F">
            <w:pPr>
              <w:ind w:right="22"/>
              <w:jc w:val="both"/>
              <w:rPr>
                <w:rFonts w:ascii="Calibri" w:hAnsi="Calibri" w:cs="Arial"/>
                <w:b/>
                <w:color w:val="0000FF"/>
                <w:sz w:val="22"/>
                <w:szCs w:val="22"/>
              </w:rPr>
            </w:pPr>
            <w:r w:rsidRPr="00A90E56">
              <w:rPr>
                <w:rFonts w:ascii="Calibri" w:hAnsi="Calibri" w:cs="Arial"/>
                <w:b/>
                <w:color w:val="0000FF"/>
                <w:sz w:val="22"/>
                <w:szCs w:val="22"/>
              </w:rPr>
              <w:t>MALZEME LİSTESİ:</w:t>
            </w:r>
          </w:p>
          <w:tbl>
            <w:tblPr>
              <w:tblpPr w:leftFromText="141" w:rightFromText="141" w:vertAnchor="text" w:tblpY="1"/>
              <w:tblOverlap w:val="never"/>
              <w:tblW w:w="0" w:type="auto"/>
              <w:tblLayout w:type="fixed"/>
              <w:tblLook w:val="01E0" w:firstRow="1" w:lastRow="1" w:firstColumn="1" w:lastColumn="1" w:noHBand="0" w:noVBand="0"/>
            </w:tblPr>
            <w:tblGrid>
              <w:gridCol w:w="2977"/>
              <w:gridCol w:w="3119"/>
              <w:gridCol w:w="567"/>
            </w:tblGrid>
            <w:tr w:rsidR="00B1589F" w:rsidRPr="00A90E56" w:rsidTr="00D42909">
              <w:trPr>
                <w:trHeight w:val="279"/>
              </w:trPr>
              <w:tc>
                <w:tcPr>
                  <w:tcW w:w="2977" w:type="dxa"/>
                  <w:tcBorders>
                    <w:bottom w:val="single" w:sz="4" w:space="0" w:color="auto"/>
                    <w:right w:val="single" w:sz="4" w:space="0" w:color="auto"/>
                  </w:tcBorders>
                  <w:tcMar>
                    <w:left w:w="28" w:type="dxa"/>
                    <w:right w:w="28" w:type="dxa"/>
                  </w:tcMar>
                  <w:vAlign w:val="center"/>
                </w:tcPr>
                <w:p w:rsidR="00B1589F" w:rsidRPr="00A90E56" w:rsidRDefault="00B1589F" w:rsidP="00B1589F">
                  <w:pPr>
                    <w:rPr>
                      <w:rFonts w:asciiTheme="minorHAnsi" w:hAnsiTheme="minorHAnsi" w:cstheme="minorHAnsi"/>
                      <w:sz w:val="20"/>
                      <w:szCs w:val="20"/>
                    </w:rPr>
                  </w:pPr>
                  <w:r w:rsidRPr="00A90E56">
                    <w:rPr>
                      <w:rFonts w:asciiTheme="minorHAnsi" w:hAnsiTheme="minorHAnsi" w:cstheme="minorHAnsi"/>
                      <w:sz w:val="20"/>
                      <w:szCs w:val="20"/>
                    </w:rPr>
                    <w:t>Araç-Gereç:</w:t>
                  </w:r>
                </w:p>
              </w:tc>
              <w:tc>
                <w:tcPr>
                  <w:tcW w:w="3686" w:type="dxa"/>
                  <w:gridSpan w:val="2"/>
                  <w:tcBorders>
                    <w:left w:val="single" w:sz="4" w:space="0" w:color="auto"/>
                    <w:bottom w:val="single" w:sz="4" w:space="0" w:color="auto"/>
                  </w:tcBorders>
                  <w:vAlign w:val="center"/>
                </w:tcPr>
                <w:p w:rsidR="00B1589F" w:rsidRPr="00A90E56" w:rsidRDefault="00B1589F" w:rsidP="00B1589F">
                  <w:pPr>
                    <w:rPr>
                      <w:rFonts w:asciiTheme="minorHAnsi" w:hAnsiTheme="minorHAnsi" w:cstheme="minorHAnsi"/>
                      <w:sz w:val="20"/>
                      <w:szCs w:val="20"/>
                    </w:rPr>
                  </w:pPr>
                  <w:r w:rsidRPr="00A90E56">
                    <w:rPr>
                      <w:rFonts w:asciiTheme="minorHAnsi" w:hAnsiTheme="minorHAnsi" w:cstheme="minorHAnsi"/>
                      <w:sz w:val="20"/>
                      <w:szCs w:val="20"/>
                    </w:rPr>
                    <w:t>Devre bağlantısında gösterilen elemanlar:</w:t>
                  </w:r>
                </w:p>
              </w:tc>
            </w:tr>
            <w:tr w:rsidR="008A7A5F" w:rsidRPr="00A90E56" w:rsidTr="002B6930">
              <w:trPr>
                <w:trHeight w:val="206"/>
              </w:trPr>
              <w:tc>
                <w:tcPr>
                  <w:tcW w:w="2977" w:type="dxa"/>
                  <w:tcBorders>
                    <w:top w:val="single" w:sz="4" w:space="0" w:color="auto"/>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 xml:space="preserve">1 - </w:t>
                  </w:r>
                  <w:proofErr w:type="spellStart"/>
                  <w:r w:rsidRPr="00A90E56">
                    <w:rPr>
                      <w:rFonts w:asciiTheme="minorHAnsi" w:hAnsiTheme="minorHAnsi" w:cstheme="minorHAnsi"/>
                      <w:sz w:val="20"/>
                      <w:szCs w:val="20"/>
                    </w:rPr>
                    <w:t>Bread</w:t>
                  </w:r>
                  <w:proofErr w:type="spellEnd"/>
                  <w:r w:rsidRPr="00A90E56">
                    <w:rPr>
                      <w:rFonts w:asciiTheme="minorHAnsi" w:hAnsiTheme="minorHAnsi" w:cstheme="minorHAnsi"/>
                      <w:sz w:val="20"/>
                      <w:szCs w:val="20"/>
                    </w:rPr>
                    <w:t xml:space="preserve"> board         </w:t>
                  </w:r>
                </w:p>
              </w:tc>
              <w:tc>
                <w:tcPr>
                  <w:tcW w:w="3119" w:type="dxa"/>
                  <w:tcBorders>
                    <w:top w:val="single" w:sz="4" w:space="0" w:color="auto"/>
                    <w:left w:val="single" w:sz="4" w:space="0" w:color="auto"/>
                  </w:tcBorders>
                  <w:vAlign w:val="center"/>
                </w:tcPr>
                <w:p w:rsidR="008A7A5F" w:rsidRPr="008A7A5F" w:rsidRDefault="008A7A5F" w:rsidP="008A7A5F">
                  <w:pPr>
                    <w:rPr>
                      <w:rFonts w:asciiTheme="minorHAnsi" w:hAnsiTheme="minorHAnsi" w:cstheme="minorHAnsi"/>
                      <w:sz w:val="20"/>
                      <w:szCs w:val="20"/>
                    </w:rPr>
                  </w:pPr>
                  <w:proofErr w:type="gramStart"/>
                  <w:r w:rsidRPr="008A7A5F">
                    <w:rPr>
                      <w:rFonts w:asciiTheme="minorHAnsi" w:hAnsiTheme="minorHAnsi" w:cstheme="minorHAnsi"/>
                      <w:sz w:val="20"/>
                      <w:szCs w:val="20"/>
                    </w:rPr>
                    <w:t>Direnç  220</w:t>
                  </w:r>
                  <w:proofErr w:type="gramEnd"/>
                  <w:r w:rsidRPr="008A7A5F">
                    <w:rPr>
                      <w:rFonts w:asciiTheme="minorHAnsi" w:hAnsiTheme="minorHAnsi" w:cstheme="minorHAnsi"/>
                      <w:sz w:val="20"/>
                      <w:szCs w:val="20"/>
                    </w:rPr>
                    <w:t xml:space="preserve"> Ω</w:t>
                  </w:r>
                </w:p>
              </w:tc>
              <w:tc>
                <w:tcPr>
                  <w:tcW w:w="567" w:type="dxa"/>
                  <w:tcBorders>
                    <w:top w:val="single" w:sz="4" w:space="0" w:color="auto"/>
                  </w:tcBorders>
                </w:tcPr>
                <w:p w:rsidR="008A7A5F" w:rsidRPr="008A7A5F" w:rsidRDefault="008A7A5F" w:rsidP="008A7A5F">
                  <w:pPr>
                    <w:rPr>
                      <w:rFonts w:asciiTheme="minorHAnsi" w:hAnsiTheme="minorHAnsi" w:cstheme="minorHAnsi"/>
                      <w:sz w:val="20"/>
                      <w:szCs w:val="20"/>
                    </w:rPr>
                  </w:pPr>
                  <w:r w:rsidRPr="008A7A5F">
                    <w:rPr>
                      <w:rFonts w:asciiTheme="minorHAnsi" w:hAnsiTheme="minorHAnsi" w:cstheme="minorHAnsi"/>
                      <w:sz w:val="20"/>
                      <w:szCs w:val="20"/>
                    </w:rPr>
                    <w:t>7</w:t>
                  </w:r>
                </w:p>
              </w:tc>
            </w:tr>
            <w:tr w:rsidR="008A7A5F" w:rsidRPr="00A90E56" w:rsidTr="002B6930">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2 - 5 V DC Güç kaynağı</w:t>
                  </w:r>
                </w:p>
              </w:tc>
              <w:tc>
                <w:tcPr>
                  <w:tcW w:w="3119" w:type="dxa"/>
                  <w:tcBorders>
                    <w:left w:val="single" w:sz="4" w:space="0" w:color="auto"/>
                  </w:tcBorders>
                  <w:vAlign w:val="center"/>
                </w:tcPr>
                <w:p w:rsidR="008A7A5F" w:rsidRPr="008A7A5F" w:rsidRDefault="008A7A5F" w:rsidP="008A7A5F">
                  <w:pPr>
                    <w:rPr>
                      <w:rFonts w:asciiTheme="minorHAnsi" w:hAnsiTheme="minorHAnsi" w:cstheme="minorHAnsi"/>
                      <w:sz w:val="20"/>
                      <w:szCs w:val="20"/>
                    </w:rPr>
                  </w:pPr>
                  <w:proofErr w:type="gramStart"/>
                  <w:r w:rsidRPr="008A7A5F">
                    <w:rPr>
                      <w:rFonts w:asciiTheme="minorHAnsi" w:hAnsiTheme="minorHAnsi" w:cstheme="minorHAnsi"/>
                      <w:sz w:val="20"/>
                      <w:szCs w:val="20"/>
                    </w:rPr>
                    <w:t>Direnç  10</w:t>
                  </w:r>
                  <w:proofErr w:type="gramEnd"/>
                  <w:r w:rsidRPr="008A7A5F">
                    <w:rPr>
                      <w:rFonts w:asciiTheme="minorHAnsi" w:hAnsiTheme="minorHAnsi" w:cstheme="minorHAnsi"/>
                      <w:sz w:val="20"/>
                      <w:szCs w:val="20"/>
                    </w:rPr>
                    <w:t xml:space="preserve"> K</w:t>
                  </w:r>
                </w:p>
              </w:tc>
              <w:tc>
                <w:tcPr>
                  <w:tcW w:w="567" w:type="dxa"/>
                </w:tcPr>
                <w:p w:rsidR="008A7A5F" w:rsidRPr="008A7A5F" w:rsidRDefault="00195F72" w:rsidP="008A7A5F">
                  <w:pPr>
                    <w:rPr>
                      <w:rFonts w:asciiTheme="minorHAnsi" w:hAnsiTheme="minorHAnsi" w:cstheme="minorHAnsi"/>
                      <w:sz w:val="20"/>
                      <w:szCs w:val="20"/>
                    </w:rPr>
                  </w:pPr>
                  <w:r>
                    <w:rPr>
                      <w:rFonts w:asciiTheme="minorHAnsi" w:hAnsiTheme="minorHAnsi" w:cstheme="minorHAnsi"/>
                      <w:sz w:val="20"/>
                      <w:szCs w:val="20"/>
                    </w:rPr>
                    <w:t>2</w:t>
                  </w:r>
                </w:p>
              </w:tc>
            </w:tr>
            <w:tr w:rsidR="008A7A5F" w:rsidRPr="00A90E56" w:rsidTr="002B6930">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 xml:space="preserve">3 - </w:t>
                  </w:r>
                  <w:proofErr w:type="spellStart"/>
                  <w:r w:rsidRPr="00A90E56">
                    <w:rPr>
                      <w:rFonts w:asciiTheme="minorHAnsi" w:hAnsiTheme="minorHAnsi" w:cstheme="minorHAnsi"/>
                      <w:sz w:val="20"/>
                      <w:szCs w:val="20"/>
                    </w:rPr>
                    <w:t>Avometre</w:t>
                  </w:r>
                  <w:proofErr w:type="spellEnd"/>
                  <w:r w:rsidRPr="00A90E56">
                    <w:rPr>
                      <w:rFonts w:asciiTheme="minorHAnsi" w:hAnsiTheme="minorHAnsi" w:cstheme="minorHAnsi"/>
                      <w:sz w:val="20"/>
                      <w:szCs w:val="20"/>
                    </w:rPr>
                    <w:t xml:space="preserve">          </w:t>
                  </w:r>
                </w:p>
              </w:tc>
              <w:tc>
                <w:tcPr>
                  <w:tcW w:w="3119" w:type="dxa"/>
                  <w:tcBorders>
                    <w:left w:val="single" w:sz="4" w:space="0" w:color="auto"/>
                  </w:tcBorders>
                  <w:vAlign w:val="center"/>
                </w:tcPr>
                <w:p w:rsidR="008A7A5F" w:rsidRPr="008A7A5F" w:rsidRDefault="00195F72" w:rsidP="008A7A5F">
                  <w:pPr>
                    <w:rPr>
                      <w:rFonts w:asciiTheme="minorHAnsi" w:hAnsiTheme="minorHAnsi" w:cstheme="minorHAnsi"/>
                      <w:sz w:val="20"/>
                      <w:szCs w:val="20"/>
                    </w:rPr>
                  </w:pPr>
                  <w:r>
                    <w:rPr>
                      <w:rFonts w:asciiTheme="minorHAnsi" w:hAnsiTheme="minorHAnsi" w:cstheme="minorHAnsi"/>
                      <w:sz w:val="20"/>
                      <w:szCs w:val="20"/>
                    </w:rPr>
                    <w:t>Buton</w:t>
                  </w:r>
                </w:p>
              </w:tc>
              <w:tc>
                <w:tcPr>
                  <w:tcW w:w="567" w:type="dxa"/>
                </w:tcPr>
                <w:p w:rsidR="008A7A5F" w:rsidRPr="008A7A5F" w:rsidRDefault="008A7A5F" w:rsidP="008A7A5F">
                  <w:pPr>
                    <w:rPr>
                      <w:rFonts w:asciiTheme="minorHAnsi" w:hAnsiTheme="minorHAnsi" w:cstheme="minorHAnsi"/>
                      <w:sz w:val="20"/>
                      <w:szCs w:val="20"/>
                    </w:rPr>
                  </w:pPr>
                  <w:r w:rsidRPr="008A7A5F">
                    <w:rPr>
                      <w:rFonts w:asciiTheme="minorHAnsi" w:hAnsiTheme="minorHAnsi" w:cstheme="minorHAnsi"/>
                      <w:sz w:val="20"/>
                      <w:szCs w:val="20"/>
                    </w:rPr>
                    <w:t>2</w:t>
                  </w:r>
                </w:p>
              </w:tc>
            </w:tr>
            <w:tr w:rsidR="008A7A5F" w:rsidRPr="00A90E56" w:rsidTr="002B6930">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 xml:space="preserve">4 - Yeteri kadar iletken         </w:t>
                  </w:r>
                </w:p>
              </w:tc>
              <w:tc>
                <w:tcPr>
                  <w:tcW w:w="3119" w:type="dxa"/>
                  <w:tcBorders>
                    <w:left w:val="single" w:sz="4" w:space="0" w:color="auto"/>
                  </w:tcBorders>
                  <w:vAlign w:val="center"/>
                </w:tcPr>
                <w:p w:rsidR="008A7A5F" w:rsidRPr="008A7A5F" w:rsidRDefault="00195F72" w:rsidP="008A7A5F">
                  <w:pPr>
                    <w:rPr>
                      <w:rFonts w:asciiTheme="minorHAnsi" w:hAnsiTheme="minorHAnsi" w:cstheme="minorHAnsi"/>
                      <w:sz w:val="20"/>
                      <w:szCs w:val="20"/>
                    </w:rPr>
                  </w:pPr>
                  <w:proofErr w:type="gramStart"/>
                  <w:r w:rsidRPr="008A7A5F">
                    <w:rPr>
                      <w:rFonts w:asciiTheme="minorHAnsi" w:hAnsiTheme="minorHAnsi" w:cstheme="minorHAnsi"/>
                      <w:sz w:val="20"/>
                      <w:szCs w:val="20"/>
                    </w:rPr>
                    <w:t>74LS192  Entegre</w:t>
                  </w:r>
                  <w:proofErr w:type="gramEnd"/>
                  <w:r w:rsidRPr="008A7A5F">
                    <w:rPr>
                      <w:rFonts w:asciiTheme="minorHAnsi" w:hAnsiTheme="minorHAnsi" w:cstheme="minorHAnsi"/>
                      <w:sz w:val="20"/>
                      <w:szCs w:val="20"/>
                    </w:rPr>
                    <w:t xml:space="preserve"> Devresi</w:t>
                  </w:r>
                </w:p>
              </w:tc>
              <w:tc>
                <w:tcPr>
                  <w:tcW w:w="567" w:type="dxa"/>
                </w:tcPr>
                <w:p w:rsidR="008A7A5F" w:rsidRPr="008A7A5F" w:rsidRDefault="008A7A5F" w:rsidP="008A7A5F">
                  <w:pPr>
                    <w:rPr>
                      <w:rFonts w:asciiTheme="minorHAnsi" w:hAnsiTheme="minorHAnsi" w:cstheme="minorHAnsi"/>
                      <w:sz w:val="20"/>
                      <w:szCs w:val="20"/>
                    </w:rPr>
                  </w:pPr>
                  <w:r w:rsidRPr="008A7A5F">
                    <w:rPr>
                      <w:rFonts w:asciiTheme="minorHAnsi" w:hAnsiTheme="minorHAnsi" w:cstheme="minorHAnsi"/>
                      <w:sz w:val="20"/>
                      <w:szCs w:val="20"/>
                    </w:rPr>
                    <w:t>1</w:t>
                  </w:r>
                </w:p>
              </w:tc>
            </w:tr>
            <w:tr w:rsidR="008A7A5F" w:rsidRPr="00A90E56" w:rsidTr="002B6930">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 xml:space="preserve">5 </w:t>
                  </w:r>
                  <w:r>
                    <w:rPr>
                      <w:rFonts w:asciiTheme="minorHAnsi" w:hAnsiTheme="minorHAnsi" w:cstheme="minorHAnsi"/>
                      <w:sz w:val="20"/>
                      <w:szCs w:val="20"/>
                    </w:rPr>
                    <w:t>–</w:t>
                  </w:r>
                  <w:r w:rsidRPr="00A90E56">
                    <w:rPr>
                      <w:rFonts w:asciiTheme="minorHAnsi" w:hAnsiTheme="minorHAnsi" w:cstheme="minorHAnsi"/>
                      <w:sz w:val="20"/>
                      <w:szCs w:val="20"/>
                    </w:rPr>
                    <w:t xml:space="preserve"> </w:t>
                  </w:r>
                  <w:proofErr w:type="spellStart"/>
                  <w:r w:rsidRPr="00A90E56">
                    <w:rPr>
                      <w:rFonts w:asciiTheme="minorHAnsi" w:hAnsiTheme="minorHAnsi" w:cstheme="minorHAnsi"/>
                      <w:sz w:val="20"/>
                      <w:szCs w:val="20"/>
                    </w:rPr>
                    <w:t>Kargaburun</w:t>
                  </w:r>
                  <w:proofErr w:type="spellEnd"/>
                </w:p>
              </w:tc>
              <w:tc>
                <w:tcPr>
                  <w:tcW w:w="3119" w:type="dxa"/>
                  <w:tcBorders>
                    <w:left w:val="single" w:sz="4" w:space="0" w:color="auto"/>
                  </w:tcBorders>
                  <w:vAlign w:val="center"/>
                </w:tcPr>
                <w:p w:rsidR="008A7A5F" w:rsidRPr="008A7A5F" w:rsidRDefault="00195F72" w:rsidP="008A7A5F">
                  <w:pPr>
                    <w:rPr>
                      <w:rFonts w:asciiTheme="minorHAnsi" w:hAnsiTheme="minorHAnsi" w:cstheme="minorHAnsi"/>
                      <w:sz w:val="20"/>
                      <w:szCs w:val="20"/>
                    </w:rPr>
                  </w:pPr>
                  <w:r>
                    <w:rPr>
                      <w:rFonts w:asciiTheme="minorHAnsi" w:hAnsiTheme="minorHAnsi" w:cstheme="minorHAnsi"/>
                      <w:sz w:val="20"/>
                      <w:szCs w:val="20"/>
                    </w:rPr>
                    <w:t>Gösterge Modülü</w:t>
                  </w:r>
                </w:p>
              </w:tc>
              <w:tc>
                <w:tcPr>
                  <w:tcW w:w="567" w:type="dxa"/>
                </w:tcPr>
                <w:p w:rsidR="008A7A5F" w:rsidRPr="008A7A5F" w:rsidRDefault="008A7A5F" w:rsidP="008A7A5F">
                  <w:pPr>
                    <w:rPr>
                      <w:rFonts w:asciiTheme="minorHAnsi" w:hAnsiTheme="minorHAnsi" w:cstheme="minorHAnsi"/>
                      <w:sz w:val="20"/>
                      <w:szCs w:val="20"/>
                    </w:rPr>
                  </w:pPr>
                  <w:r w:rsidRPr="008A7A5F">
                    <w:rPr>
                      <w:rFonts w:asciiTheme="minorHAnsi" w:hAnsiTheme="minorHAnsi" w:cstheme="minorHAnsi"/>
                      <w:sz w:val="20"/>
                      <w:szCs w:val="20"/>
                    </w:rPr>
                    <w:t>1</w:t>
                  </w:r>
                </w:p>
              </w:tc>
            </w:tr>
            <w:tr w:rsidR="008A7A5F" w:rsidRPr="00A90E56" w:rsidTr="002B6930">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 xml:space="preserve">6 </w:t>
                  </w:r>
                  <w:r>
                    <w:rPr>
                      <w:rFonts w:asciiTheme="minorHAnsi" w:hAnsiTheme="minorHAnsi" w:cstheme="minorHAnsi"/>
                      <w:sz w:val="20"/>
                      <w:szCs w:val="20"/>
                    </w:rPr>
                    <w:t>–</w:t>
                  </w:r>
                  <w:r w:rsidRPr="00A90E56">
                    <w:rPr>
                      <w:rFonts w:asciiTheme="minorHAnsi" w:hAnsiTheme="minorHAnsi" w:cstheme="minorHAnsi"/>
                      <w:sz w:val="20"/>
                      <w:szCs w:val="20"/>
                    </w:rPr>
                    <w:t xml:space="preserve"> </w:t>
                  </w:r>
                  <w:proofErr w:type="spellStart"/>
                  <w:r w:rsidRPr="00A90E56">
                    <w:rPr>
                      <w:rFonts w:asciiTheme="minorHAnsi" w:hAnsiTheme="minorHAnsi" w:cstheme="minorHAnsi"/>
                      <w:sz w:val="20"/>
                      <w:szCs w:val="20"/>
                    </w:rPr>
                    <w:t>Yankeski</w:t>
                  </w:r>
                  <w:proofErr w:type="spellEnd"/>
                </w:p>
              </w:tc>
              <w:tc>
                <w:tcPr>
                  <w:tcW w:w="3119" w:type="dxa"/>
                  <w:tcBorders>
                    <w:left w:val="single" w:sz="4" w:space="0" w:color="auto"/>
                  </w:tcBorders>
                  <w:vAlign w:val="center"/>
                </w:tcPr>
                <w:p w:rsidR="008A7A5F" w:rsidRPr="008A7A5F" w:rsidRDefault="008A7A5F" w:rsidP="008A7A5F">
                  <w:pPr>
                    <w:rPr>
                      <w:rFonts w:asciiTheme="minorHAnsi" w:hAnsiTheme="minorHAnsi" w:cstheme="minorHAnsi"/>
                      <w:sz w:val="20"/>
                      <w:szCs w:val="20"/>
                    </w:rPr>
                  </w:pPr>
                </w:p>
              </w:tc>
              <w:tc>
                <w:tcPr>
                  <w:tcW w:w="567" w:type="dxa"/>
                </w:tcPr>
                <w:p w:rsidR="008A7A5F" w:rsidRPr="008A7A5F" w:rsidRDefault="008A7A5F" w:rsidP="008A7A5F">
                  <w:pPr>
                    <w:rPr>
                      <w:rFonts w:asciiTheme="minorHAnsi" w:hAnsiTheme="minorHAnsi" w:cstheme="minorHAnsi"/>
                      <w:sz w:val="20"/>
                      <w:szCs w:val="20"/>
                    </w:rPr>
                  </w:pPr>
                </w:p>
              </w:tc>
            </w:tr>
            <w:tr w:rsidR="008A7A5F" w:rsidRPr="00A90E56" w:rsidTr="002B6930">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7 - Baskı Devre Plaketi</w:t>
                  </w:r>
                </w:p>
              </w:tc>
              <w:tc>
                <w:tcPr>
                  <w:tcW w:w="3119" w:type="dxa"/>
                  <w:tcBorders>
                    <w:left w:val="single" w:sz="4" w:space="0" w:color="auto"/>
                  </w:tcBorders>
                  <w:vAlign w:val="center"/>
                </w:tcPr>
                <w:p w:rsidR="008A7A5F" w:rsidRPr="008A7A5F" w:rsidRDefault="008A7A5F" w:rsidP="008A7A5F">
                  <w:pPr>
                    <w:rPr>
                      <w:rFonts w:asciiTheme="minorHAnsi" w:hAnsiTheme="minorHAnsi" w:cstheme="minorHAnsi"/>
                      <w:sz w:val="20"/>
                      <w:szCs w:val="20"/>
                    </w:rPr>
                  </w:pPr>
                </w:p>
              </w:tc>
              <w:tc>
                <w:tcPr>
                  <w:tcW w:w="567" w:type="dxa"/>
                </w:tcPr>
                <w:p w:rsidR="008A7A5F" w:rsidRPr="008A7A5F" w:rsidRDefault="008A7A5F" w:rsidP="008A7A5F">
                  <w:pPr>
                    <w:rPr>
                      <w:rFonts w:asciiTheme="minorHAnsi" w:hAnsiTheme="minorHAnsi" w:cstheme="minorHAnsi"/>
                      <w:sz w:val="20"/>
                      <w:szCs w:val="20"/>
                    </w:rPr>
                  </w:pPr>
                </w:p>
              </w:tc>
            </w:tr>
            <w:tr w:rsidR="008A7A5F" w:rsidRPr="00A90E56" w:rsidTr="00D42909">
              <w:tc>
                <w:tcPr>
                  <w:tcW w:w="2977" w:type="dxa"/>
                  <w:tcBorders>
                    <w:right w:val="single" w:sz="4" w:space="0" w:color="auto"/>
                  </w:tcBorders>
                  <w:tcMar>
                    <w:left w:w="28" w:type="dxa"/>
                    <w:right w:w="28" w:type="dxa"/>
                  </w:tcMar>
                  <w:vAlign w:val="center"/>
                </w:tcPr>
                <w:p w:rsidR="008A7A5F" w:rsidRPr="00A90E56" w:rsidRDefault="008A7A5F" w:rsidP="008A7A5F">
                  <w:pPr>
                    <w:rPr>
                      <w:rFonts w:asciiTheme="minorHAnsi" w:hAnsiTheme="minorHAnsi" w:cstheme="minorHAnsi"/>
                      <w:sz w:val="20"/>
                      <w:szCs w:val="20"/>
                    </w:rPr>
                  </w:pPr>
                  <w:r w:rsidRPr="00A90E56">
                    <w:rPr>
                      <w:rFonts w:asciiTheme="minorHAnsi" w:hAnsiTheme="minorHAnsi" w:cstheme="minorHAnsi"/>
                      <w:sz w:val="20"/>
                      <w:szCs w:val="20"/>
                    </w:rPr>
                    <w:t>8 – BCD Kodlayıcı Deney Modülü</w:t>
                  </w:r>
                </w:p>
              </w:tc>
              <w:tc>
                <w:tcPr>
                  <w:tcW w:w="3119" w:type="dxa"/>
                  <w:tcBorders>
                    <w:left w:val="single" w:sz="4" w:space="0" w:color="auto"/>
                  </w:tcBorders>
                  <w:vAlign w:val="center"/>
                </w:tcPr>
                <w:p w:rsidR="008A7A5F" w:rsidRPr="008A7A5F" w:rsidRDefault="008A7A5F" w:rsidP="008A7A5F">
                  <w:pPr>
                    <w:rPr>
                      <w:rFonts w:asciiTheme="minorHAnsi" w:hAnsiTheme="minorHAnsi" w:cstheme="minorHAnsi"/>
                      <w:sz w:val="20"/>
                      <w:szCs w:val="20"/>
                    </w:rPr>
                  </w:pPr>
                </w:p>
              </w:tc>
              <w:tc>
                <w:tcPr>
                  <w:tcW w:w="567" w:type="dxa"/>
                  <w:vAlign w:val="center"/>
                </w:tcPr>
                <w:p w:rsidR="008A7A5F" w:rsidRPr="008A7A5F" w:rsidRDefault="008A7A5F" w:rsidP="008A7A5F">
                  <w:pPr>
                    <w:rPr>
                      <w:rFonts w:asciiTheme="minorHAnsi" w:hAnsiTheme="minorHAnsi" w:cstheme="minorHAnsi"/>
                      <w:sz w:val="20"/>
                      <w:szCs w:val="20"/>
                    </w:rPr>
                  </w:pPr>
                </w:p>
              </w:tc>
            </w:tr>
          </w:tbl>
          <w:p w:rsidR="00B1589F" w:rsidRPr="00A90E56" w:rsidRDefault="00B1589F" w:rsidP="00B1589F">
            <w:pPr>
              <w:ind w:right="22"/>
              <w:jc w:val="both"/>
              <w:rPr>
                <w:rFonts w:asciiTheme="minorHAnsi" w:hAnsiTheme="minorHAnsi" w:cstheme="minorHAnsi"/>
                <w:color w:val="0000FF"/>
                <w:sz w:val="22"/>
                <w:szCs w:val="22"/>
              </w:rPr>
            </w:pPr>
          </w:p>
          <w:p w:rsidR="00B1589F" w:rsidRPr="00A90E56" w:rsidRDefault="00B1589F" w:rsidP="00B1589F">
            <w:pPr>
              <w:ind w:right="22"/>
              <w:jc w:val="both"/>
              <w:rPr>
                <w:rFonts w:asciiTheme="minorHAnsi" w:hAnsiTheme="minorHAnsi" w:cstheme="minorHAnsi"/>
                <w:color w:val="0000FF"/>
                <w:sz w:val="22"/>
                <w:szCs w:val="22"/>
              </w:rPr>
            </w:pPr>
            <w:r w:rsidRPr="00A90E56">
              <w:rPr>
                <w:rFonts w:asciiTheme="minorHAnsi" w:hAnsiTheme="minorHAnsi" w:cstheme="minorHAnsi"/>
                <w:color w:val="0000FF"/>
                <w:sz w:val="22"/>
                <w:szCs w:val="22"/>
              </w:rPr>
              <w:t xml:space="preserve">                                                     </w:t>
            </w:r>
          </w:p>
          <w:p w:rsidR="00B1589F" w:rsidRPr="00A90E56" w:rsidRDefault="00B1589F" w:rsidP="00B1589F">
            <w:pPr>
              <w:ind w:right="22"/>
              <w:jc w:val="both"/>
              <w:rPr>
                <w:rFonts w:asciiTheme="minorHAnsi" w:hAnsiTheme="minorHAnsi" w:cstheme="minorHAnsi"/>
                <w:color w:val="0000FF"/>
                <w:sz w:val="22"/>
                <w:szCs w:val="22"/>
              </w:rPr>
            </w:pPr>
          </w:p>
          <w:p w:rsidR="00B1589F" w:rsidRPr="00A90E56" w:rsidRDefault="00B1589F" w:rsidP="00B1589F">
            <w:pPr>
              <w:ind w:right="22"/>
              <w:jc w:val="both"/>
              <w:rPr>
                <w:rFonts w:asciiTheme="minorHAnsi" w:hAnsiTheme="minorHAnsi" w:cstheme="minorHAnsi"/>
                <w:color w:val="0000FF"/>
                <w:sz w:val="22"/>
                <w:szCs w:val="22"/>
              </w:rPr>
            </w:pPr>
          </w:p>
          <w:p w:rsidR="00B1589F" w:rsidRPr="00A90E56" w:rsidRDefault="00B1589F" w:rsidP="00B1589F">
            <w:pPr>
              <w:ind w:right="22"/>
              <w:jc w:val="both"/>
              <w:rPr>
                <w:rFonts w:asciiTheme="minorHAnsi" w:hAnsiTheme="minorHAnsi" w:cstheme="minorHAnsi"/>
                <w:color w:val="0000FF"/>
                <w:sz w:val="22"/>
                <w:szCs w:val="22"/>
              </w:rPr>
            </w:pPr>
          </w:p>
          <w:p w:rsidR="00B1589F" w:rsidRPr="00A90E56" w:rsidRDefault="00B1589F" w:rsidP="00B1589F">
            <w:pPr>
              <w:ind w:right="22"/>
              <w:jc w:val="both"/>
              <w:rPr>
                <w:rFonts w:asciiTheme="minorHAnsi" w:hAnsiTheme="minorHAnsi" w:cstheme="minorHAnsi"/>
                <w:color w:val="0000FF"/>
                <w:sz w:val="22"/>
                <w:szCs w:val="22"/>
              </w:rPr>
            </w:pPr>
          </w:p>
          <w:p w:rsidR="00B1589F" w:rsidRPr="00A90E56" w:rsidRDefault="00B1589F" w:rsidP="00B1589F">
            <w:pPr>
              <w:ind w:right="22"/>
              <w:jc w:val="both"/>
              <w:rPr>
                <w:rFonts w:asciiTheme="minorHAnsi" w:hAnsiTheme="minorHAnsi" w:cstheme="minorHAnsi"/>
                <w:color w:val="0000FF"/>
                <w:sz w:val="22"/>
                <w:szCs w:val="22"/>
              </w:rPr>
            </w:pPr>
          </w:p>
          <w:p w:rsidR="00B1589F" w:rsidRPr="00A90E56" w:rsidRDefault="00B1589F" w:rsidP="00B1589F">
            <w:pPr>
              <w:ind w:right="22"/>
              <w:jc w:val="both"/>
              <w:rPr>
                <w:rFonts w:asciiTheme="minorHAnsi" w:hAnsiTheme="minorHAnsi" w:cstheme="minorHAnsi"/>
                <w:color w:val="0000FF"/>
                <w:sz w:val="22"/>
                <w:szCs w:val="22"/>
              </w:rPr>
            </w:pPr>
          </w:p>
          <w:p w:rsidR="00523B60" w:rsidRPr="00A90E56" w:rsidRDefault="00523B60" w:rsidP="00F97248">
            <w:pPr>
              <w:ind w:right="22"/>
              <w:jc w:val="both"/>
              <w:rPr>
                <w:rFonts w:asciiTheme="minorHAnsi" w:hAnsiTheme="minorHAnsi" w:cstheme="minorHAnsi"/>
                <w:sz w:val="22"/>
                <w:szCs w:val="22"/>
              </w:rPr>
            </w:pP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ÖĞRENCİNİN:</w:t>
            </w:r>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Adı     :</w:t>
            </w:r>
            <w:proofErr w:type="gramEnd"/>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Sınıfı  :</w:t>
            </w:r>
            <w:proofErr w:type="gramEnd"/>
          </w:p>
          <w:p w:rsidR="007428A1" w:rsidRPr="00732F77" w:rsidRDefault="007428A1" w:rsidP="007428A1">
            <w:pPr>
              <w:rPr>
                <w:rFonts w:asciiTheme="minorHAnsi" w:hAnsiTheme="minorHAnsi" w:cstheme="minorHAnsi"/>
                <w:sz w:val="16"/>
                <w:szCs w:val="16"/>
              </w:rPr>
            </w:pPr>
            <w:proofErr w:type="gramStart"/>
            <w:r w:rsidRPr="00732F77">
              <w:rPr>
                <w:rFonts w:asciiTheme="minorHAnsi" w:hAnsiTheme="minorHAnsi" w:cstheme="minorHAnsi"/>
                <w:sz w:val="16"/>
                <w:szCs w:val="16"/>
              </w:rPr>
              <w:t>No      :</w:t>
            </w:r>
            <w:proofErr w:type="gramEnd"/>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A90C67" w:rsidRPr="00A90C67" w:rsidTr="00A90C67">
        <w:tc>
          <w:tcPr>
            <w:tcW w:w="1921" w:type="dxa"/>
            <w:vMerge/>
          </w:tcPr>
          <w:p w:rsidR="00594D0C" w:rsidRPr="00732F77" w:rsidRDefault="00594D0C" w:rsidP="009B7B51">
            <w:pPr>
              <w:rPr>
                <w:rFonts w:asciiTheme="minorHAnsi" w:hAnsiTheme="minorHAnsi" w:cstheme="minorHAnsi"/>
                <w:sz w:val="16"/>
                <w:szCs w:val="16"/>
              </w:rPr>
            </w:pPr>
          </w:p>
        </w:tc>
        <w:tc>
          <w:tcPr>
            <w:tcW w:w="1710" w:type="dxa"/>
            <w:gridSpan w:val="2"/>
            <w:vMerge/>
          </w:tcPr>
          <w:p w:rsidR="00594D0C" w:rsidRPr="00732F77" w:rsidRDefault="00594D0C" w:rsidP="009B7B51">
            <w:pPr>
              <w:rPr>
                <w:rFonts w:asciiTheme="minorHAnsi" w:hAnsiTheme="minorHAnsi" w:cstheme="minorHAnsi"/>
                <w:sz w:val="16"/>
                <w:szCs w:val="16"/>
              </w:rPr>
            </w:pPr>
          </w:p>
        </w:tc>
        <w:tc>
          <w:tcPr>
            <w:tcW w:w="1013" w:type="dxa"/>
            <w:vAlign w:val="center"/>
          </w:tcPr>
          <w:p w:rsidR="00594D0C" w:rsidRPr="00732F77" w:rsidRDefault="00594D0C"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134" w:type="dxa"/>
            <w:vAlign w:val="center"/>
          </w:tcPr>
          <w:p w:rsidR="00594D0C" w:rsidRPr="00732F77" w:rsidRDefault="00F22904" w:rsidP="00F22904">
            <w:pPr>
              <w:jc w:val="center"/>
              <w:rPr>
                <w:rFonts w:asciiTheme="minorHAnsi" w:hAnsiTheme="minorHAnsi" w:cstheme="minorHAnsi"/>
                <w:sz w:val="12"/>
                <w:szCs w:val="12"/>
              </w:rPr>
            </w:pPr>
            <w:r w:rsidRPr="00732F77">
              <w:rPr>
                <w:rFonts w:asciiTheme="minorHAnsi" w:hAnsiTheme="minorHAnsi" w:cstheme="minorHAnsi"/>
                <w:sz w:val="12"/>
                <w:szCs w:val="12"/>
              </w:rPr>
              <w:t xml:space="preserve">Devre elemanlarının yerleşimi ve bağlantıları </w:t>
            </w:r>
          </w:p>
        </w:tc>
        <w:tc>
          <w:tcPr>
            <w:tcW w:w="992" w:type="dxa"/>
            <w:vAlign w:val="center"/>
          </w:tcPr>
          <w:p w:rsidR="00594D0C" w:rsidRPr="00732F77" w:rsidRDefault="00594D0C" w:rsidP="00F22904">
            <w:pPr>
              <w:jc w:val="center"/>
              <w:rPr>
                <w:rFonts w:asciiTheme="minorHAnsi" w:hAnsiTheme="minorHAnsi" w:cstheme="minorHAnsi"/>
                <w:sz w:val="16"/>
                <w:szCs w:val="16"/>
              </w:rPr>
            </w:pPr>
            <w:r w:rsidRPr="00732F77">
              <w:rPr>
                <w:rFonts w:asciiTheme="minorHAnsi" w:hAnsiTheme="minorHAnsi" w:cstheme="minorHAnsi"/>
                <w:sz w:val="16"/>
                <w:szCs w:val="16"/>
              </w:rPr>
              <w:t>Devre</w:t>
            </w:r>
            <w:r w:rsidR="00F22904" w:rsidRPr="00732F77">
              <w:rPr>
                <w:rFonts w:asciiTheme="minorHAnsi" w:hAnsiTheme="minorHAnsi" w:cstheme="minorHAnsi"/>
                <w:sz w:val="16"/>
                <w:szCs w:val="16"/>
              </w:rPr>
              <w:t>nin</w:t>
            </w:r>
            <w:r w:rsidRPr="00732F77">
              <w:rPr>
                <w:rFonts w:asciiTheme="minorHAnsi" w:hAnsiTheme="minorHAnsi" w:cstheme="minorHAnsi"/>
                <w:sz w:val="16"/>
                <w:szCs w:val="16"/>
              </w:rPr>
              <w:t xml:space="preserve"> </w:t>
            </w:r>
            <w:r w:rsidR="00F22904" w:rsidRPr="00732F77">
              <w:rPr>
                <w:rFonts w:asciiTheme="minorHAnsi" w:hAnsiTheme="minorHAnsi" w:cstheme="minorHAnsi"/>
                <w:sz w:val="16"/>
                <w:szCs w:val="16"/>
              </w:rPr>
              <w:t>Çalışması</w:t>
            </w:r>
          </w:p>
        </w:tc>
        <w:tc>
          <w:tcPr>
            <w:tcW w:w="631"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594D0C" w:rsidRPr="00732F77" w:rsidRDefault="00D61E62"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594D0C" w:rsidRPr="00732F77" w:rsidRDefault="00594D0C" w:rsidP="009B7B51">
            <w:pPr>
              <w:rPr>
                <w:rFonts w:asciiTheme="minorHAnsi" w:hAnsiTheme="minorHAnsi" w:cstheme="minorHAnsi"/>
                <w:sz w:val="16"/>
                <w:szCs w:val="16"/>
              </w:rPr>
            </w:pP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tbl>
      <w:tblPr>
        <w:tblStyle w:val="TabloKlavuzu"/>
        <w:tblW w:w="10825" w:type="dxa"/>
        <w:tblInd w:w="-601" w:type="dxa"/>
        <w:tblLook w:val="04A0" w:firstRow="1" w:lastRow="0" w:firstColumn="1" w:lastColumn="0" w:noHBand="0" w:noVBand="1"/>
      </w:tblPr>
      <w:tblGrid>
        <w:gridCol w:w="10825"/>
      </w:tblGrid>
      <w:tr w:rsidR="00BD36C6" w:rsidRPr="00E47580" w:rsidTr="00195F72">
        <w:trPr>
          <w:trHeight w:val="15164"/>
        </w:trPr>
        <w:tc>
          <w:tcPr>
            <w:tcW w:w="10825" w:type="dxa"/>
          </w:tcPr>
          <w:p w:rsidR="00F97248" w:rsidRPr="00001DD6" w:rsidRDefault="00F97248" w:rsidP="00F97248">
            <w:pPr>
              <w:ind w:right="22"/>
              <w:jc w:val="both"/>
              <w:rPr>
                <w:rFonts w:ascii="Calibri" w:hAnsi="Calibri" w:cs="Arial"/>
                <w:b/>
                <w:color w:val="0000FF"/>
                <w:sz w:val="22"/>
                <w:szCs w:val="22"/>
              </w:rPr>
            </w:pPr>
            <w:r w:rsidRPr="00001DD6">
              <w:rPr>
                <w:rFonts w:ascii="Calibri" w:hAnsi="Calibri" w:cs="Arial"/>
                <w:b/>
                <w:color w:val="0000FF"/>
                <w:sz w:val="22"/>
                <w:szCs w:val="22"/>
              </w:rPr>
              <w:lastRenderedPageBreak/>
              <w:t>DENEYİN YAPILIŞI</w:t>
            </w:r>
            <w:r w:rsidRPr="00001DD6">
              <w:rPr>
                <w:rFonts w:ascii="Calibri" w:hAnsi="Calibri" w:cs="Arial"/>
                <w:b/>
                <w:color w:val="0000FF"/>
                <w:sz w:val="22"/>
                <w:szCs w:val="22"/>
              </w:rPr>
              <w:tab/>
            </w:r>
            <w:r w:rsidRPr="00001DD6">
              <w:rPr>
                <w:rFonts w:ascii="Calibri" w:hAnsi="Calibri" w:cs="Arial"/>
                <w:b/>
                <w:color w:val="0000FF"/>
                <w:sz w:val="22"/>
                <w:szCs w:val="22"/>
              </w:rPr>
              <w:tab/>
              <w:t>:</w:t>
            </w:r>
          </w:p>
          <w:p w:rsidR="00F97248" w:rsidRDefault="00EC4560" w:rsidP="00F97248">
            <w:pPr>
              <w:pStyle w:val="ListeParagraf"/>
              <w:numPr>
                <w:ilvl w:val="0"/>
                <w:numId w:val="17"/>
              </w:numPr>
              <w:ind w:left="426"/>
              <w:jc w:val="both"/>
              <w:rPr>
                <w:rFonts w:ascii="Calibri" w:hAnsi="Calibri" w:cs="Arial"/>
                <w:sz w:val="22"/>
                <w:szCs w:val="22"/>
              </w:rPr>
            </w:pPr>
            <w:r>
              <w:rPr>
                <w:rFonts w:ascii="Calibri" w:hAnsi="Calibri" w:cs="Arial"/>
                <w:sz w:val="22"/>
                <w:szCs w:val="22"/>
              </w:rPr>
              <w:t>Sayıcı d</w:t>
            </w:r>
            <w:r w:rsidR="00F97248" w:rsidRPr="00F97248">
              <w:rPr>
                <w:rFonts w:ascii="Calibri" w:hAnsi="Calibri" w:cs="Arial"/>
                <w:sz w:val="22"/>
                <w:szCs w:val="22"/>
              </w:rPr>
              <w:t xml:space="preserve">evreyi </w:t>
            </w:r>
            <w:proofErr w:type="spellStart"/>
            <w:r w:rsidR="00F97248" w:rsidRPr="00F97248">
              <w:rPr>
                <w:rFonts w:ascii="Calibri" w:hAnsi="Calibri" w:cs="Arial"/>
                <w:sz w:val="22"/>
                <w:szCs w:val="22"/>
              </w:rPr>
              <w:t>breadboard</w:t>
            </w:r>
            <w:proofErr w:type="spellEnd"/>
            <w:r w:rsidR="00F97248" w:rsidRPr="00F97248">
              <w:rPr>
                <w:rFonts w:ascii="Calibri" w:hAnsi="Calibri" w:cs="Arial"/>
                <w:sz w:val="22"/>
                <w:szCs w:val="22"/>
              </w:rPr>
              <w:t xml:space="preserve"> üzerine kurunuz</w:t>
            </w:r>
            <w:r>
              <w:rPr>
                <w:rFonts w:ascii="Calibri" w:hAnsi="Calibri" w:cs="Arial"/>
                <w:sz w:val="22"/>
                <w:szCs w:val="22"/>
              </w:rPr>
              <w:t>.</w:t>
            </w:r>
          </w:p>
          <w:p w:rsidR="00EC4560" w:rsidRDefault="00195F72" w:rsidP="00F97248">
            <w:pPr>
              <w:pStyle w:val="ListeParagraf"/>
              <w:numPr>
                <w:ilvl w:val="0"/>
                <w:numId w:val="17"/>
              </w:numPr>
              <w:ind w:left="426"/>
              <w:jc w:val="both"/>
              <w:rPr>
                <w:rFonts w:ascii="Calibri" w:hAnsi="Calibri" w:cs="Arial"/>
                <w:sz w:val="22"/>
                <w:szCs w:val="22"/>
              </w:rPr>
            </w:pPr>
            <w:r>
              <w:rPr>
                <w:rFonts w:ascii="Calibri" w:hAnsi="Calibri" w:cs="Arial"/>
                <w:sz w:val="22"/>
                <w:szCs w:val="22"/>
              </w:rPr>
              <w:t>Daha önce hazırlamış olduğunuz g</w:t>
            </w:r>
            <w:r w:rsidR="00EC4560">
              <w:rPr>
                <w:rFonts w:ascii="Calibri" w:hAnsi="Calibri" w:cs="Arial"/>
                <w:sz w:val="22"/>
                <w:szCs w:val="22"/>
              </w:rPr>
              <w:t xml:space="preserve">österge </w:t>
            </w:r>
            <w:proofErr w:type="gramStart"/>
            <w:r w:rsidR="00EC4560">
              <w:rPr>
                <w:rFonts w:ascii="Calibri" w:hAnsi="Calibri" w:cs="Arial"/>
                <w:sz w:val="22"/>
                <w:szCs w:val="22"/>
              </w:rPr>
              <w:t>modülü</w:t>
            </w:r>
            <w:proofErr w:type="gramEnd"/>
            <w:r w:rsidR="00EC4560">
              <w:rPr>
                <w:rFonts w:ascii="Calibri" w:hAnsi="Calibri" w:cs="Arial"/>
                <w:sz w:val="22"/>
                <w:szCs w:val="22"/>
              </w:rPr>
              <w:t xml:space="preserve"> ile devre bağlantılarını yapınız.</w:t>
            </w:r>
          </w:p>
          <w:p w:rsidR="00F97248" w:rsidRDefault="00F97248" w:rsidP="00F97248">
            <w:pPr>
              <w:pStyle w:val="ListeParagraf"/>
              <w:numPr>
                <w:ilvl w:val="0"/>
                <w:numId w:val="17"/>
              </w:numPr>
              <w:ind w:left="426"/>
              <w:jc w:val="both"/>
              <w:rPr>
                <w:rFonts w:ascii="Calibri" w:hAnsi="Calibri" w:cs="Arial"/>
                <w:sz w:val="22"/>
                <w:szCs w:val="22"/>
              </w:rPr>
            </w:pPr>
            <w:r w:rsidRPr="00F97248">
              <w:rPr>
                <w:rFonts w:ascii="Calibri" w:hAnsi="Calibri" w:cs="Arial"/>
                <w:sz w:val="22"/>
                <w:szCs w:val="22"/>
              </w:rPr>
              <w:t>Devreye enerji veriniz.</w:t>
            </w:r>
          </w:p>
          <w:p w:rsidR="00F97248" w:rsidRDefault="00F97248" w:rsidP="00F97248">
            <w:pPr>
              <w:pStyle w:val="ListeParagraf"/>
              <w:numPr>
                <w:ilvl w:val="0"/>
                <w:numId w:val="17"/>
              </w:numPr>
              <w:ind w:left="426"/>
              <w:jc w:val="both"/>
              <w:rPr>
                <w:rFonts w:ascii="Calibri" w:hAnsi="Calibri" w:cs="Arial"/>
                <w:sz w:val="22"/>
                <w:szCs w:val="22"/>
              </w:rPr>
            </w:pPr>
            <w:r w:rsidRPr="00F97248">
              <w:rPr>
                <w:rFonts w:ascii="Calibri" w:hAnsi="Calibri" w:cs="Arial"/>
                <w:sz w:val="22"/>
                <w:szCs w:val="22"/>
              </w:rPr>
              <w:t>Yukarı ve aşağı sayım anahtarları ile sayma denemeleri yapınız.</w:t>
            </w:r>
          </w:p>
          <w:p w:rsidR="00F97248" w:rsidRDefault="00F97248" w:rsidP="00F97248">
            <w:pPr>
              <w:pStyle w:val="ListeParagraf"/>
              <w:numPr>
                <w:ilvl w:val="0"/>
                <w:numId w:val="17"/>
              </w:numPr>
              <w:ind w:left="426"/>
              <w:jc w:val="both"/>
              <w:rPr>
                <w:rFonts w:ascii="Calibri" w:hAnsi="Calibri" w:cs="Arial"/>
                <w:sz w:val="22"/>
                <w:szCs w:val="22"/>
              </w:rPr>
            </w:pPr>
            <w:r w:rsidRPr="00F97248">
              <w:rPr>
                <w:rFonts w:ascii="Calibri" w:hAnsi="Calibri" w:cs="Arial"/>
                <w:sz w:val="22"/>
                <w:szCs w:val="22"/>
              </w:rPr>
              <w:t xml:space="preserve">Daha önce yapmış olduğunuz 555’li kare dalga </w:t>
            </w:r>
            <w:proofErr w:type="spellStart"/>
            <w:r w:rsidRPr="00F97248">
              <w:rPr>
                <w:rFonts w:ascii="Calibri" w:hAnsi="Calibri" w:cs="Arial"/>
                <w:sz w:val="22"/>
                <w:szCs w:val="22"/>
              </w:rPr>
              <w:t>osilatörünü</w:t>
            </w:r>
            <w:proofErr w:type="spellEnd"/>
            <w:r w:rsidRPr="00F97248">
              <w:rPr>
                <w:rFonts w:ascii="Calibri" w:hAnsi="Calibri" w:cs="Arial"/>
                <w:sz w:val="22"/>
                <w:szCs w:val="22"/>
              </w:rPr>
              <w:t xml:space="preserve"> “UP” girişine şemadaki gibi bağlayarak devre çalışmasını gözlemleyiniz. </w:t>
            </w:r>
          </w:p>
          <w:p w:rsidR="00F97248" w:rsidRDefault="00F97248" w:rsidP="00F97248">
            <w:pPr>
              <w:pStyle w:val="ListeParagraf"/>
              <w:numPr>
                <w:ilvl w:val="0"/>
                <w:numId w:val="17"/>
              </w:numPr>
              <w:ind w:left="426"/>
              <w:jc w:val="both"/>
              <w:rPr>
                <w:rFonts w:ascii="Calibri" w:hAnsi="Calibri" w:cs="Arial"/>
                <w:sz w:val="22"/>
                <w:szCs w:val="22"/>
              </w:rPr>
            </w:pPr>
            <w:r w:rsidRPr="00F97248">
              <w:rPr>
                <w:rFonts w:ascii="Calibri" w:hAnsi="Calibri" w:cs="Arial"/>
                <w:sz w:val="22"/>
                <w:szCs w:val="22"/>
              </w:rPr>
              <w:t>Bir önceki işlem basamağını “DN” girişi için tekrarlayınız.</w:t>
            </w:r>
          </w:p>
          <w:p w:rsidR="00F97248" w:rsidRDefault="00F97248" w:rsidP="00F97248">
            <w:pPr>
              <w:pStyle w:val="ListeParagraf"/>
              <w:numPr>
                <w:ilvl w:val="0"/>
                <w:numId w:val="17"/>
              </w:numPr>
              <w:ind w:left="426"/>
              <w:jc w:val="both"/>
              <w:rPr>
                <w:rFonts w:ascii="Calibri" w:hAnsi="Calibri" w:cs="Arial"/>
                <w:sz w:val="22"/>
                <w:szCs w:val="22"/>
              </w:rPr>
            </w:pPr>
            <w:r w:rsidRPr="00F97248">
              <w:rPr>
                <w:rFonts w:ascii="Calibri" w:hAnsi="Calibri" w:cs="Arial"/>
                <w:sz w:val="22"/>
                <w:szCs w:val="22"/>
              </w:rPr>
              <w:t xml:space="preserve">Arkadaşınızın devresi ile devrenizi </w:t>
            </w:r>
            <w:proofErr w:type="spellStart"/>
            <w:r w:rsidRPr="00F97248">
              <w:rPr>
                <w:rFonts w:ascii="Calibri" w:hAnsi="Calibri" w:cs="Arial"/>
                <w:sz w:val="22"/>
                <w:szCs w:val="22"/>
              </w:rPr>
              <w:t>kaskat</w:t>
            </w:r>
            <w:proofErr w:type="spellEnd"/>
            <w:r w:rsidRPr="00F97248">
              <w:rPr>
                <w:rFonts w:ascii="Calibri" w:hAnsi="Calibri" w:cs="Arial"/>
                <w:sz w:val="22"/>
                <w:szCs w:val="22"/>
              </w:rPr>
              <w:t xml:space="preserve"> bağlamak üzere devrenizin TCU ve TCD çıkışlarını diğer devrenin UP ve DN girişlerine bağlayınız.</w:t>
            </w:r>
          </w:p>
          <w:p w:rsidR="00F97248" w:rsidRPr="00F97248" w:rsidRDefault="00F97248" w:rsidP="00F97248">
            <w:pPr>
              <w:pStyle w:val="ListeParagraf"/>
              <w:numPr>
                <w:ilvl w:val="0"/>
                <w:numId w:val="17"/>
              </w:numPr>
              <w:ind w:left="426"/>
              <w:jc w:val="both"/>
              <w:rPr>
                <w:rFonts w:ascii="Calibri" w:hAnsi="Calibri" w:cs="Arial"/>
                <w:sz w:val="22"/>
                <w:szCs w:val="22"/>
              </w:rPr>
            </w:pPr>
            <w:r w:rsidRPr="00F97248">
              <w:rPr>
                <w:rFonts w:ascii="Calibri" w:hAnsi="Calibri" w:cs="Arial"/>
                <w:sz w:val="22"/>
                <w:szCs w:val="22"/>
              </w:rPr>
              <w:t>Elde etmiş olduğunuz 0-99 sayıcının çalışmasını gözlemlemek üzere 4,5 ve 6. Adımları tekrarlayınız.</w:t>
            </w:r>
          </w:p>
          <w:p w:rsidR="00F97248" w:rsidRPr="009B7B51" w:rsidRDefault="00F97248" w:rsidP="00F97248">
            <w:pPr>
              <w:ind w:right="22"/>
              <w:jc w:val="both"/>
              <w:rPr>
                <w:rFonts w:ascii="Calibri" w:hAnsi="Calibri" w:cs="Arial"/>
                <w:color w:val="0000FF"/>
                <w:sz w:val="20"/>
                <w:szCs w:val="20"/>
              </w:rPr>
            </w:pPr>
            <w:r>
              <w:rPr>
                <w:rFonts w:ascii="Calibri" w:hAnsi="Calibri" w:cs="Arial"/>
                <w:b/>
                <w:color w:val="0000FF"/>
                <w:sz w:val="20"/>
                <w:szCs w:val="20"/>
              </w:rPr>
              <w:t xml:space="preserve">ARIZA GİDERME   </w:t>
            </w:r>
            <w:r w:rsidRPr="009B7B51">
              <w:rPr>
                <w:rFonts w:ascii="Calibri" w:hAnsi="Calibri" w:cs="Arial"/>
                <w:b/>
                <w:color w:val="0000FF"/>
                <w:sz w:val="20"/>
                <w:szCs w:val="20"/>
              </w:rPr>
              <w:tab/>
            </w:r>
            <w:r w:rsidRPr="009B7B51">
              <w:rPr>
                <w:rFonts w:ascii="Calibri" w:hAnsi="Calibri" w:cs="Arial"/>
                <w:b/>
                <w:color w:val="0000FF"/>
                <w:sz w:val="20"/>
                <w:szCs w:val="20"/>
              </w:rPr>
              <w:tab/>
            </w:r>
            <w:r w:rsidRPr="009B7B51">
              <w:rPr>
                <w:rFonts w:ascii="Calibri" w:hAnsi="Calibri" w:cs="Arial"/>
                <w:color w:val="0000FF"/>
                <w:sz w:val="20"/>
                <w:szCs w:val="20"/>
              </w:rPr>
              <w:t>:</w:t>
            </w:r>
          </w:p>
          <w:p w:rsidR="00F97248" w:rsidRDefault="00F97248" w:rsidP="00F97248">
            <w:pPr>
              <w:ind w:right="22"/>
              <w:jc w:val="both"/>
              <w:rPr>
                <w:rFonts w:ascii="Calibri" w:hAnsi="Calibri" w:cs="Arial"/>
                <w:color w:val="FF0000"/>
                <w:sz w:val="22"/>
                <w:szCs w:val="22"/>
              </w:rPr>
            </w:pPr>
            <w:r w:rsidRPr="006C0F49">
              <w:rPr>
                <w:rFonts w:ascii="Calibri" w:hAnsi="Calibri" w:cs="Arial"/>
                <w:color w:val="FF0000"/>
                <w:sz w:val="22"/>
                <w:szCs w:val="22"/>
              </w:rPr>
              <w:t>Devre çalışmasında karşılaşılacak sorunların olası nedenleri:</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1- Yanlış montaj</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2- Kötü montaj sonucu </w:t>
            </w:r>
            <w:proofErr w:type="spellStart"/>
            <w:r>
              <w:rPr>
                <w:rFonts w:ascii="Calibri" w:hAnsi="Calibri" w:cs="Arial"/>
                <w:sz w:val="22"/>
                <w:szCs w:val="22"/>
              </w:rPr>
              <w:t>bord</w:t>
            </w:r>
            <w:proofErr w:type="spellEnd"/>
            <w:r>
              <w:rPr>
                <w:rFonts w:ascii="Calibri" w:hAnsi="Calibri" w:cs="Arial"/>
                <w:sz w:val="22"/>
                <w:szCs w:val="22"/>
              </w:rPr>
              <w:t xml:space="preserve"> üzerindeki çıplak iletken kısımların (Direnç ve </w:t>
            </w:r>
            <w:proofErr w:type="spellStart"/>
            <w:r>
              <w:rPr>
                <w:rFonts w:ascii="Calibri" w:hAnsi="Calibri" w:cs="Arial"/>
                <w:sz w:val="22"/>
                <w:szCs w:val="22"/>
              </w:rPr>
              <w:t>Led</w:t>
            </w:r>
            <w:proofErr w:type="spellEnd"/>
            <w:r>
              <w:rPr>
                <w:rFonts w:ascii="Calibri" w:hAnsi="Calibri" w:cs="Arial"/>
                <w:sz w:val="22"/>
                <w:szCs w:val="22"/>
              </w:rPr>
              <w:t xml:space="preserve"> bacakları gibi) kısa devre olması </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3- Bordun </w:t>
            </w:r>
            <w:proofErr w:type="gramStart"/>
            <w:r>
              <w:rPr>
                <w:rFonts w:ascii="Calibri" w:hAnsi="Calibri" w:cs="Arial"/>
                <w:sz w:val="22"/>
                <w:szCs w:val="22"/>
              </w:rPr>
              <w:t>iç yapısındaki</w:t>
            </w:r>
            <w:proofErr w:type="gramEnd"/>
            <w:r>
              <w:rPr>
                <w:rFonts w:ascii="Calibri" w:hAnsi="Calibri" w:cs="Arial"/>
                <w:sz w:val="22"/>
                <w:szCs w:val="22"/>
              </w:rPr>
              <w:t xml:space="preserve"> gevşeme veya kötü montaj nedeniyle temasını beklediğimiz terminallerin temassızlığı</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4- Devre elemanı arızası</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5- Güç kaynağı arızası </w:t>
            </w:r>
          </w:p>
          <w:p w:rsidR="00F97248" w:rsidRPr="006C0F49" w:rsidRDefault="00F97248" w:rsidP="00F97248">
            <w:pPr>
              <w:ind w:right="22"/>
              <w:jc w:val="both"/>
              <w:rPr>
                <w:rFonts w:ascii="Calibri" w:hAnsi="Calibri" w:cs="Arial"/>
                <w:color w:val="FF0000"/>
                <w:sz w:val="22"/>
                <w:szCs w:val="22"/>
              </w:rPr>
            </w:pPr>
            <w:r>
              <w:rPr>
                <w:rFonts w:ascii="Calibri" w:hAnsi="Calibri" w:cs="Arial"/>
                <w:color w:val="FF0000"/>
                <w:sz w:val="22"/>
                <w:szCs w:val="22"/>
              </w:rPr>
              <w:t>Arıza gidermede takip edilecek yol</w:t>
            </w:r>
            <w:r w:rsidRPr="006C0F49">
              <w:rPr>
                <w:rFonts w:ascii="Calibri" w:hAnsi="Calibri" w:cs="Arial"/>
                <w:color w:val="FF0000"/>
                <w:sz w:val="22"/>
                <w:szCs w:val="22"/>
              </w:rPr>
              <w:t>:</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1- Öncelikle devre elemanlarının sağlamlığı ve doğru monte edilip edilmediği </w:t>
            </w:r>
            <w:proofErr w:type="spellStart"/>
            <w:r>
              <w:rPr>
                <w:rFonts w:ascii="Calibri" w:hAnsi="Calibri" w:cs="Arial"/>
                <w:sz w:val="22"/>
                <w:szCs w:val="22"/>
              </w:rPr>
              <w:t>tesbit</w:t>
            </w:r>
            <w:proofErr w:type="spellEnd"/>
            <w:r>
              <w:rPr>
                <w:rFonts w:ascii="Calibri" w:hAnsi="Calibri" w:cs="Arial"/>
                <w:sz w:val="22"/>
                <w:szCs w:val="22"/>
              </w:rPr>
              <w:t xml:space="preserve"> edilmeli.       </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2- </w:t>
            </w:r>
            <w:proofErr w:type="spellStart"/>
            <w:r>
              <w:rPr>
                <w:rFonts w:ascii="Calibri" w:hAnsi="Calibri" w:cs="Arial"/>
                <w:sz w:val="22"/>
                <w:szCs w:val="22"/>
              </w:rPr>
              <w:t>Bord</w:t>
            </w:r>
            <w:proofErr w:type="spellEnd"/>
            <w:r>
              <w:rPr>
                <w:rFonts w:ascii="Calibri" w:hAnsi="Calibri" w:cs="Arial"/>
                <w:sz w:val="22"/>
                <w:szCs w:val="22"/>
              </w:rPr>
              <w:t xml:space="preserve"> üzerinde kısa devre kontrolü yapılmalı ve hatalar giderilmeli</w:t>
            </w:r>
          </w:p>
          <w:p w:rsidR="00F97248" w:rsidRDefault="00F97248" w:rsidP="00F97248">
            <w:pPr>
              <w:ind w:right="22"/>
              <w:jc w:val="both"/>
              <w:rPr>
                <w:rFonts w:ascii="Calibri" w:hAnsi="Calibri" w:cs="Arial"/>
                <w:sz w:val="22"/>
                <w:szCs w:val="22"/>
              </w:rPr>
            </w:pPr>
            <w:r>
              <w:rPr>
                <w:rFonts w:ascii="Calibri" w:hAnsi="Calibri" w:cs="Arial"/>
                <w:sz w:val="22"/>
                <w:szCs w:val="22"/>
              </w:rPr>
              <w:t xml:space="preserve">        3- Güç kaynağı çıkış gerilimi ölçülerek doğruluğu </w:t>
            </w:r>
            <w:proofErr w:type="spellStart"/>
            <w:r>
              <w:rPr>
                <w:rFonts w:ascii="Calibri" w:hAnsi="Calibri" w:cs="Arial"/>
                <w:sz w:val="22"/>
                <w:szCs w:val="22"/>
              </w:rPr>
              <w:t>tesbit</w:t>
            </w:r>
            <w:proofErr w:type="spellEnd"/>
            <w:r>
              <w:rPr>
                <w:rFonts w:ascii="Calibri" w:hAnsi="Calibri" w:cs="Arial"/>
                <w:sz w:val="22"/>
                <w:szCs w:val="22"/>
              </w:rPr>
              <w:t xml:space="preserve"> edilmeli</w:t>
            </w:r>
          </w:p>
          <w:p w:rsidR="00F97248" w:rsidRDefault="00F97248" w:rsidP="00F97248">
            <w:pPr>
              <w:ind w:right="22"/>
              <w:jc w:val="both"/>
              <w:rPr>
                <w:rFonts w:ascii="Calibri" w:hAnsi="Calibri" w:cs="Arial"/>
                <w:b/>
                <w:color w:val="0000FF"/>
                <w:sz w:val="20"/>
                <w:szCs w:val="20"/>
              </w:rPr>
            </w:pPr>
            <w:r>
              <w:rPr>
                <w:rFonts w:ascii="Calibri" w:hAnsi="Calibri" w:cs="Arial"/>
                <w:sz w:val="22"/>
                <w:szCs w:val="22"/>
              </w:rPr>
              <w:t xml:space="preserve">        4- Entegre bacaklarındaki voltaj seviyeleri ölçülerek devre şemasına göre doğru seviyelerde olup olmadıkları </w:t>
            </w:r>
            <w:proofErr w:type="spellStart"/>
            <w:r>
              <w:rPr>
                <w:rFonts w:ascii="Calibri" w:hAnsi="Calibri" w:cs="Arial"/>
                <w:sz w:val="22"/>
                <w:szCs w:val="22"/>
              </w:rPr>
              <w:t>tesbit</w:t>
            </w:r>
            <w:proofErr w:type="spellEnd"/>
            <w:r>
              <w:rPr>
                <w:rFonts w:ascii="Calibri" w:hAnsi="Calibri" w:cs="Arial"/>
                <w:sz w:val="22"/>
                <w:szCs w:val="22"/>
              </w:rPr>
              <w:t xml:space="preserve"> edilmeli. Entegre arızası veya temassızlık bu yolla belirlenir.</w:t>
            </w:r>
            <w:r w:rsidRPr="009B7B51">
              <w:rPr>
                <w:rFonts w:ascii="Calibri" w:hAnsi="Calibri" w:cs="Arial"/>
                <w:b/>
                <w:color w:val="0000FF"/>
                <w:sz w:val="20"/>
                <w:szCs w:val="20"/>
              </w:rPr>
              <w:t xml:space="preserve"> </w:t>
            </w:r>
          </w:p>
          <w:p w:rsidR="00F97248" w:rsidRPr="009B7B51" w:rsidRDefault="00F97248" w:rsidP="00F97248">
            <w:pPr>
              <w:ind w:right="22"/>
              <w:jc w:val="both"/>
              <w:rPr>
                <w:rFonts w:ascii="Calibri" w:hAnsi="Calibri" w:cs="Arial"/>
                <w:b/>
                <w:color w:val="0000FF"/>
                <w:sz w:val="20"/>
                <w:szCs w:val="20"/>
              </w:rPr>
            </w:pPr>
          </w:p>
          <w:p w:rsidR="00F97248" w:rsidRPr="009B7B51" w:rsidRDefault="00F97248" w:rsidP="00F97248">
            <w:pPr>
              <w:ind w:right="22"/>
              <w:jc w:val="both"/>
              <w:rPr>
                <w:rFonts w:ascii="Calibri" w:hAnsi="Calibri" w:cs="Arial"/>
                <w:b/>
                <w:color w:val="0000FF"/>
                <w:sz w:val="20"/>
                <w:szCs w:val="20"/>
              </w:rPr>
            </w:pPr>
            <w:r>
              <w:rPr>
                <w:rFonts w:ascii="Calibri" w:hAnsi="Calibri" w:cs="Arial"/>
                <w:b/>
                <w:color w:val="0000FF"/>
                <w:sz w:val="20"/>
                <w:szCs w:val="20"/>
              </w:rPr>
              <w:t>DEĞERLENDİRME</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F97248" w:rsidRPr="009B7B51" w:rsidRDefault="00F97248" w:rsidP="00F97248">
            <w:pPr>
              <w:autoSpaceDE w:val="0"/>
              <w:autoSpaceDN w:val="0"/>
              <w:adjustRightInd w:val="0"/>
              <w:rPr>
                <w:rFonts w:ascii="Calibri" w:hAnsi="Calibri" w:cs="Arial"/>
                <w:sz w:val="20"/>
                <w:szCs w:val="20"/>
              </w:rPr>
            </w:pPr>
          </w:p>
          <w:p w:rsidR="00F97248" w:rsidRPr="009B7B51" w:rsidRDefault="00F97248" w:rsidP="00F97248">
            <w:pPr>
              <w:rPr>
                <w:rFonts w:ascii="Calibri" w:hAnsi="Calibri" w:cs="Arial"/>
                <w:sz w:val="22"/>
                <w:szCs w:val="22"/>
              </w:rPr>
            </w:pPr>
            <w:r w:rsidRPr="009B7B51">
              <w:rPr>
                <w:rFonts w:ascii="Calibri" w:hAnsi="Calibri" w:cs="Arial"/>
                <w:sz w:val="22"/>
                <w:szCs w:val="22"/>
              </w:rPr>
              <w:t xml:space="preserve">1- </w:t>
            </w:r>
            <w:r w:rsidR="00195F72">
              <w:rPr>
                <w:rFonts w:ascii="Calibri" w:hAnsi="Calibri" w:cs="Arial"/>
                <w:sz w:val="22"/>
                <w:szCs w:val="22"/>
              </w:rPr>
              <w:t>Butonla saydırma yaparken normal sayma sırasında atlama oluyor mu</w:t>
            </w:r>
            <w:r>
              <w:rPr>
                <w:rFonts w:ascii="Calibri" w:hAnsi="Calibri" w:cs="Arial"/>
                <w:sz w:val="22"/>
                <w:szCs w:val="22"/>
              </w:rPr>
              <w:t>?</w:t>
            </w:r>
            <w:r w:rsidR="00195F72">
              <w:rPr>
                <w:rFonts w:ascii="Calibri" w:hAnsi="Calibri" w:cs="Arial"/>
                <w:sz w:val="22"/>
                <w:szCs w:val="22"/>
              </w:rPr>
              <w:t xml:space="preserve"> Oluyorsa nedeni sizce nedir? Çözümü araştırınız.</w:t>
            </w:r>
          </w:p>
          <w:p w:rsidR="00F97248" w:rsidRPr="009B7B51" w:rsidRDefault="00F97248" w:rsidP="00F97248">
            <w:pPr>
              <w:rPr>
                <w:rFonts w:ascii="Calibri" w:hAnsi="Calibri" w:cs="Arial"/>
                <w:sz w:val="22"/>
                <w:szCs w:val="22"/>
              </w:rPr>
            </w:pPr>
            <w:r w:rsidRPr="009B7B51">
              <w:rPr>
                <w:rFonts w:ascii="Calibri" w:hAnsi="Calibri" w:cs="Arial"/>
                <w:sz w:val="22"/>
                <w:szCs w:val="22"/>
              </w:rPr>
              <w:t xml:space="preserve">2- </w:t>
            </w:r>
            <w:r>
              <w:rPr>
                <w:rFonts w:ascii="Calibri" w:hAnsi="Calibri" w:cs="Arial"/>
                <w:sz w:val="22"/>
                <w:szCs w:val="22"/>
              </w:rPr>
              <w:t xml:space="preserve">Önyükleme yapılarak aşağı sayma işleminin ne tür uygulamaları olabilir? Örnek veriniz. </w:t>
            </w:r>
          </w:p>
          <w:p w:rsidR="00F97248" w:rsidRDefault="00F97248" w:rsidP="00F37746">
            <w:pPr>
              <w:jc w:val="both"/>
              <w:rPr>
                <w:rFonts w:ascii="Calibri" w:hAnsi="Calibri" w:cs="Arial"/>
                <w:b/>
                <w:color w:val="0000FF"/>
                <w:sz w:val="20"/>
                <w:szCs w:val="20"/>
              </w:rPr>
            </w:pPr>
          </w:p>
          <w:p w:rsidR="00DA1474" w:rsidRPr="00DA1474" w:rsidRDefault="00DA1474" w:rsidP="00DA1474">
            <w:pPr>
              <w:autoSpaceDE w:val="0"/>
              <w:autoSpaceDN w:val="0"/>
              <w:adjustRightInd w:val="0"/>
              <w:rPr>
                <w:rFonts w:ascii="Calibri" w:hAnsi="Calibri" w:cs="Arial"/>
                <w:b/>
                <w:color w:val="0000FF"/>
                <w:sz w:val="20"/>
                <w:szCs w:val="20"/>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BE5" w:rsidRDefault="00D67BE5" w:rsidP="00BD36C6">
      <w:r>
        <w:separator/>
      </w:r>
    </w:p>
  </w:endnote>
  <w:endnote w:type="continuationSeparator" w:id="0">
    <w:p w:rsidR="00D67BE5" w:rsidRDefault="00D67BE5"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BE5" w:rsidRDefault="00D67BE5" w:rsidP="00BD36C6">
      <w:r>
        <w:separator/>
      </w:r>
    </w:p>
  </w:footnote>
  <w:footnote w:type="continuationSeparator" w:id="0">
    <w:p w:rsidR="00D67BE5" w:rsidRDefault="00D67BE5" w:rsidP="00BD36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6">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8">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9">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4">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1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1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7"/>
  </w:num>
  <w:num w:numId="3">
    <w:abstractNumId w:val="5"/>
  </w:num>
  <w:num w:numId="4">
    <w:abstractNumId w:val="19"/>
  </w:num>
  <w:num w:numId="5">
    <w:abstractNumId w:val="9"/>
  </w:num>
  <w:num w:numId="6">
    <w:abstractNumId w:val="10"/>
  </w:num>
  <w:num w:numId="7">
    <w:abstractNumId w:val="18"/>
  </w:num>
  <w:num w:numId="8">
    <w:abstractNumId w:val="1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16"/>
  </w:num>
  <w:num w:numId="14">
    <w:abstractNumId w:val="4"/>
  </w:num>
  <w:num w:numId="15">
    <w:abstractNumId w:val="6"/>
  </w:num>
  <w:num w:numId="16">
    <w:abstractNumId w:val="14"/>
  </w:num>
  <w:num w:numId="17">
    <w:abstractNumId w:val="11"/>
  </w:num>
  <w:num w:numId="18">
    <w:abstractNumId w:val="8"/>
  </w:num>
  <w:num w:numId="19">
    <w:abstractNumId w:val="17"/>
  </w:num>
  <w:num w:numId="20">
    <w:abstractNumId w:val="13"/>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4308"/>
    <w:rsid w:val="00015B05"/>
    <w:rsid w:val="00022E30"/>
    <w:rsid w:val="00024C4D"/>
    <w:rsid w:val="000263AE"/>
    <w:rsid w:val="000356E7"/>
    <w:rsid w:val="00041F66"/>
    <w:rsid w:val="00044516"/>
    <w:rsid w:val="00045E9D"/>
    <w:rsid w:val="00051732"/>
    <w:rsid w:val="000562A5"/>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3E01"/>
    <w:rsid w:val="00144935"/>
    <w:rsid w:val="001455A7"/>
    <w:rsid w:val="0015075A"/>
    <w:rsid w:val="00152D83"/>
    <w:rsid w:val="00157FB3"/>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7B64"/>
    <w:rsid w:val="001B7FD7"/>
    <w:rsid w:val="001C0AF1"/>
    <w:rsid w:val="001D2F2A"/>
    <w:rsid w:val="001D3E1D"/>
    <w:rsid w:val="001D4E3C"/>
    <w:rsid w:val="001D6DDF"/>
    <w:rsid w:val="001E1844"/>
    <w:rsid w:val="001E4AC6"/>
    <w:rsid w:val="001F0C37"/>
    <w:rsid w:val="00200514"/>
    <w:rsid w:val="00201F10"/>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5E3F"/>
    <w:rsid w:val="002F7182"/>
    <w:rsid w:val="002F7669"/>
    <w:rsid w:val="00303B49"/>
    <w:rsid w:val="0030441D"/>
    <w:rsid w:val="00307202"/>
    <w:rsid w:val="00307B19"/>
    <w:rsid w:val="003104FE"/>
    <w:rsid w:val="003176DB"/>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7AA9"/>
    <w:rsid w:val="00940127"/>
    <w:rsid w:val="009474A4"/>
    <w:rsid w:val="00951CBB"/>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1E62"/>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E1E20"/>
    <w:rsid w:val="00DF1C65"/>
    <w:rsid w:val="00DF46D8"/>
    <w:rsid w:val="00DF4CFC"/>
    <w:rsid w:val="00E0017F"/>
    <w:rsid w:val="00E00193"/>
    <w:rsid w:val="00E03559"/>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21DD6"/>
    <w:rsid w:val="00F22904"/>
    <w:rsid w:val="00F2309E"/>
    <w:rsid w:val="00F26D37"/>
    <w:rsid w:val="00F3259E"/>
    <w:rsid w:val="00F32B5A"/>
    <w:rsid w:val="00F32FE5"/>
    <w:rsid w:val="00F37746"/>
    <w:rsid w:val="00F45C5D"/>
    <w:rsid w:val="00F52AF8"/>
    <w:rsid w:val="00F53584"/>
    <w:rsid w:val="00F53C93"/>
    <w:rsid w:val="00F565BA"/>
    <w:rsid w:val="00F568A5"/>
    <w:rsid w:val="00F60E6D"/>
    <w:rsid w:val="00F7172C"/>
    <w:rsid w:val="00F74509"/>
    <w:rsid w:val="00F756F8"/>
    <w:rsid w:val="00F82C39"/>
    <w:rsid w:val="00F83DB6"/>
    <w:rsid w:val="00F87607"/>
    <w:rsid w:val="00F97248"/>
    <w:rsid w:val="00FA06DA"/>
    <w:rsid w:val="00FA0A60"/>
    <w:rsid w:val="00FA1A98"/>
    <w:rsid w:val="00FA461A"/>
    <w:rsid w:val="00FA5415"/>
    <w:rsid w:val="00FA6D87"/>
    <w:rsid w:val="00FB226C"/>
    <w:rsid w:val="00FB5FF3"/>
    <w:rsid w:val="00FC15D2"/>
    <w:rsid w:val="00FC7CEC"/>
    <w:rsid w:val="00FD4E1F"/>
    <w:rsid w:val="00FD50E0"/>
    <w:rsid w:val="00FD5BB5"/>
    <w:rsid w:val="00FD6A6D"/>
    <w:rsid w:val="00FE0910"/>
    <w:rsid w:val="00FE65E3"/>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8C0D4-FFD1-499E-9770-176D62CD7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680</Words>
  <Characters>3882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13</cp:revision>
  <cp:lastPrinted>2012-04-09T10:18:00Z</cp:lastPrinted>
  <dcterms:created xsi:type="dcterms:W3CDTF">2012-04-09T09:31:00Z</dcterms:created>
  <dcterms:modified xsi:type="dcterms:W3CDTF">2012-04-09T10:18:00Z</dcterms:modified>
</cp:coreProperties>
</file>